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C3692" w14:textId="77777777" w:rsidR="006F547A" w:rsidRPr="009A433D" w:rsidRDefault="00EB6CED" w:rsidP="00456B9B">
      <w:pPr>
        <w:jc w:val="center"/>
        <w:rPr>
          <w:rFonts w:ascii="Times New Roman" w:hAnsi="Times New Roman" w:cs="Times New Roman"/>
          <w:b/>
        </w:rPr>
      </w:pPr>
      <w:r w:rsidRPr="009A433D">
        <w:rPr>
          <w:rFonts w:ascii="Times New Roman" w:hAnsi="Times New Roman" w:cs="Times New Roman"/>
          <w:b/>
        </w:rPr>
        <w:t xml:space="preserve">Обґрунтування технічних та якісних характеристик предмета закупівлі, розміру бюджетного призначення, очікуваної вартості предмета закупівлі </w:t>
      </w:r>
      <w:r w:rsidRPr="00456B9B">
        <w:rPr>
          <w:rFonts w:ascii="Times New Roman" w:hAnsi="Times New Roman" w:cs="Times New Roman"/>
        </w:rPr>
        <w:t>(відповідно до пункту 4</w:t>
      </w:r>
      <w:r w:rsidR="00456B9B" w:rsidRPr="00456B9B">
        <w:rPr>
          <w:rFonts w:ascii="Times New Roman" w:hAnsi="Times New Roman" w:cs="Times New Roman"/>
        </w:rPr>
        <w:t>¹</w:t>
      </w:r>
      <w:r w:rsidRPr="00456B9B">
        <w:rPr>
          <w:rFonts w:ascii="Times New Roman" w:hAnsi="Times New Roman" w:cs="Times New Roman"/>
        </w:rPr>
        <w:t xml:space="preserve"> постанови КМУ від 11.10.2016 № 710 «Про ефективне використання державних коштів» (зі змінами))</w:t>
      </w:r>
    </w:p>
    <w:p w14:paraId="49766325" w14:textId="77777777" w:rsidR="00EB6CED" w:rsidRPr="00571284" w:rsidRDefault="00EB6CED" w:rsidP="003760DA">
      <w:pPr>
        <w:spacing w:after="0" w:line="360" w:lineRule="auto"/>
        <w:jc w:val="both"/>
        <w:rPr>
          <w:rFonts w:ascii="Times New Roman" w:hAnsi="Times New Roman" w:cs="Times New Roman"/>
          <w:color w:val="000000" w:themeColor="text1"/>
        </w:rPr>
      </w:pPr>
      <w:r w:rsidRPr="00456B9B">
        <w:rPr>
          <w:rFonts w:ascii="Times New Roman" w:hAnsi="Times New Roman" w:cs="Times New Roman"/>
          <w:b/>
        </w:rPr>
        <w:t>1. 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571284" w:rsidRPr="00571284">
        <w:rPr>
          <w:rFonts w:ascii="Times New Roman" w:hAnsi="Times New Roman" w:cs="Times New Roman"/>
          <w:color w:val="000000" w:themeColor="text1"/>
          <w:shd w:val="clear" w:color="auto" w:fill="FFFFFF"/>
        </w:rPr>
        <w:t>Комунальний заклад професійної (професійно-технічної) освіти "Київський професійний коледж цивільного будівництва"</w:t>
      </w:r>
      <w:r w:rsidRPr="00571284">
        <w:rPr>
          <w:rFonts w:ascii="Times New Roman" w:hAnsi="Times New Roman" w:cs="Times New Roman"/>
          <w:color w:val="000000" w:themeColor="text1"/>
        </w:rPr>
        <w:t xml:space="preserve">; вул. </w:t>
      </w:r>
      <w:r w:rsidR="009A433D" w:rsidRPr="00571284">
        <w:rPr>
          <w:rFonts w:ascii="Times New Roman" w:hAnsi="Times New Roman" w:cs="Times New Roman"/>
          <w:color w:val="000000" w:themeColor="text1"/>
        </w:rPr>
        <w:t>Маричанська</w:t>
      </w:r>
      <w:r w:rsidRPr="00571284">
        <w:rPr>
          <w:rFonts w:ascii="Times New Roman" w:hAnsi="Times New Roman" w:cs="Times New Roman"/>
          <w:color w:val="000000" w:themeColor="text1"/>
        </w:rPr>
        <w:t>, 4, м. Київ, 03</w:t>
      </w:r>
      <w:r w:rsidR="00C3691B" w:rsidRPr="00571284">
        <w:rPr>
          <w:rFonts w:ascii="Times New Roman" w:hAnsi="Times New Roman" w:cs="Times New Roman"/>
          <w:color w:val="000000" w:themeColor="text1"/>
        </w:rPr>
        <w:t>040</w:t>
      </w:r>
      <w:r w:rsidRPr="00571284">
        <w:rPr>
          <w:rFonts w:ascii="Times New Roman" w:hAnsi="Times New Roman" w:cs="Times New Roman"/>
          <w:color w:val="000000" w:themeColor="text1"/>
        </w:rPr>
        <w:t xml:space="preserve">; код за ЄДРПОУ – </w:t>
      </w:r>
      <w:r w:rsidR="009A433D" w:rsidRPr="00571284">
        <w:rPr>
          <w:rFonts w:ascii="Times New Roman" w:hAnsi="Times New Roman" w:cs="Times New Roman"/>
          <w:color w:val="000000" w:themeColor="text1"/>
        </w:rPr>
        <w:t>37308938</w:t>
      </w:r>
      <w:r w:rsidRPr="00571284">
        <w:rPr>
          <w:rFonts w:ascii="Times New Roman" w:hAnsi="Times New Roman" w:cs="Times New Roman"/>
          <w:color w:val="000000" w:themeColor="text1"/>
        </w:rPr>
        <w:t xml:space="preserve">; категорія замовника – забезпечення потреби держави або територіальної громади. </w:t>
      </w:r>
    </w:p>
    <w:p w14:paraId="7EA02ADA" w14:textId="77777777" w:rsidR="0009305A" w:rsidRDefault="00EB6CED" w:rsidP="00344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uk-UA"/>
        </w:rPr>
      </w:pPr>
      <w:r w:rsidRPr="00456B9B">
        <w:rPr>
          <w:rFonts w:ascii="Times New Roman" w:hAnsi="Times New Roman" w:cs="Times New Roman"/>
          <w:b/>
        </w:rPr>
        <w:t>2. 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і частин предмета закупівлі (лотів) (за наявності</w:t>
      </w:r>
      <w:r w:rsidRPr="0038453F">
        <w:rPr>
          <w:rFonts w:ascii="Times New Roman" w:hAnsi="Times New Roman" w:cs="Times New Roman"/>
          <w:b/>
        </w:rPr>
        <w:t>):</w:t>
      </w:r>
      <w:r w:rsidR="00BF0D48" w:rsidRPr="0038453F">
        <w:rPr>
          <w:rFonts w:ascii="Times New Roman" w:hAnsi="Times New Roman" w:cs="Times New Roman"/>
          <w:b/>
          <w:lang w:val="uk-UA"/>
        </w:rPr>
        <w:t xml:space="preserve"> </w:t>
      </w:r>
      <w:r w:rsidR="0009305A" w:rsidRPr="0009305A">
        <w:rPr>
          <w:rFonts w:ascii="Times New Roman" w:hAnsi="Times New Roman" w:cs="Times New Roman"/>
        </w:rPr>
        <w:t>44830000-7 Мастики, шпаклівки, замазки та розчинники (Шпаклівки та штукатурка)</w:t>
      </w:r>
    </w:p>
    <w:p w14:paraId="6633BA79" w14:textId="77777777" w:rsidR="0009305A" w:rsidRDefault="00EB6CED" w:rsidP="00344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shd w:val="clear" w:color="auto" w:fill="FFFFFF"/>
          <w:lang w:val="uk-UA"/>
        </w:rPr>
      </w:pPr>
      <w:r w:rsidRPr="00456B9B">
        <w:rPr>
          <w:rFonts w:ascii="Times New Roman" w:hAnsi="Times New Roman" w:cs="Times New Roman"/>
          <w:b/>
        </w:rPr>
        <w:t>3. Ідентифікатор закупівлі</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09305A" w:rsidRPr="0009305A">
        <w:rPr>
          <w:rFonts w:ascii="Times New Roman" w:hAnsi="Times New Roman" w:cs="Times New Roman"/>
          <w:color w:val="000000" w:themeColor="text1"/>
          <w:shd w:val="clear" w:color="auto" w:fill="FFFFFF"/>
        </w:rPr>
        <w:t>UA-2025-02-19-005374-a</w:t>
      </w:r>
    </w:p>
    <w:p w14:paraId="0AA7A836" w14:textId="00F58674" w:rsidR="00EB6CED" w:rsidRDefault="00EB6CED" w:rsidP="00344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uk-UA"/>
        </w:rPr>
      </w:pPr>
      <w:r w:rsidRPr="00456B9B">
        <w:rPr>
          <w:rFonts w:ascii="Times New Roman" w:hAnsi="Times New Roman" w:cs="Times New Roman"/>
          <w:b/>
        </w:rPr>
        <w:t>4. Обґрунтування технічних та якісних характеристик предмета закупівлі:</w:t>
      </w:r>
      <w:r w:rsidRPr="009A433D">
        <w:rPr>
          <w:rFonts w:ascii="Times New Roman" w:hAnsi="Times New Roman" w:cs="Times New Roman"/>
        </w:rPr>
        <w:t xml:space="preserve"> 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tbl>
      <w:tblPr>
        <w:tblW w:w="932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843"/>
        <w:gridCol w:w="5074"/>
        <w:gridCol w:w="850"/>
        <w:gridCol w:w="1134"/>
      </w:tblGrid>
      <w:tr w:rsidR="0009305A" w:rsidRPr="0033112F" w14:paraId="2A028ACE" w14:textId="77777777" w:rsidTr="0009305A">
        <w:trPr>
          <w:trHeight w:val="170"/>
        </w:trPr>
        <w:tc>
          <w:tcPr>
            <w:tcW w:w="426" w:type="dxa"/>
          </w:tcPr>
          <w:p w14:paraId="04B8A5D5" w14:textId="77777777" w:rsidR="0009305A" w:rsidRPr="004631EE" w:rsidRDefault="0009305A" w:rsidP="00ED5AD4">
            <w:pPr>
              <w:ind w:right="-109"/>
              <w:rPr>
                <w:rFonts w:ascii="Arial Narrow" w:hAnsi="Arial Narrow"/>
                <w:b/>
                <w:color w:val="000000" w:themeColor="text1"/>
                <w:lang w:eastAsia="ru-RU"/>
              </w:rPr>
            </w:pPr>
            <w:r w:rsidRPr="004631EE">
              <w:rPr>
                <w:rFonts w:ascii="Arial Narrow" w:hAnsi="Arial Narrow"/>
                <w:color w:val="000000" w:themeColor="text1"/>
                <w:lang w:eastAsia="ru-RU"/>
              </w:rPr>
              <w:t>№</w:t>
            </w:r>
          </w:p>
        </w:tc>
        <w:tc>
          <w:tcPr>
            <w:tcW w:w="1843" w:type="dxa"/>
          </w:tcPr>
          <w:p w14:paraId="3ABE989F" w14:textId="77777777" w:rsidR="0009305A" w:rsidRPr="004631EE" w:rsidRDefault="0009305A" w:rsidP="00ED5AD4">
            <w:pPr>
              <w:rPr>
                <w:rFonts w:ascii="Arial Narrow" w:eastAsia="Times New Roman" w:hAnsi="Arial Narrow"/>
                <w:color w:val="000000" w:themeColor="text1"/>
                <w:lang w:eastAsia="ar-SA"/>
              </w:rPr>
            </w:pPr>
            <w:r w:rsidRPr="004631EE">
              <w:rPr>
                <w:rFonts w:ascii="Arial Narrow" w:eastAsia="Times New Roman" w:hAnsi="Arial Narrow"/>
                <w:color w:val="000000" w:themeColor="text1"/>
                <w:lang w:eastAsia="ar-SA"/>
              </w:rPr>
              <w:t>Найменування товару</w:t>
            </w:r>
          </w:p>
        </w:tc>
        <w:tc>
          <w:tcPr>
            <w:tcW w:w="5074" w:type="dxa"/>
          </w:tcPr>
          <w:p w14:paraId="3CF1E71A" w14:textId="77777777" w:rsidR="0009305A" w:rsidRPr="0033112F" w:rsidRDefault="0009305A" w:rsidP="00ED5AD4">
            <w:pPr>
              <w:rPr>
                <w:rFonts w:ascii="Arial Narrow" w:hAnsi="Arial Narrow"/>
                <w:b/>
                <w:color w:val="000000" w:themeColor="text1"/>
                <w:lang w:eastAsia="ru-RU"/>
              </w:rPr>
            </w:pPr>
            <w:r w:rsidRPr="0033112F">
              <w:rPr>
                <w:rFonts w:ascii="Arial Narrow" w:eastAsia="Times New Roman" w:hAnsi="Arial Narrow"/>
                <w:color w:val="000000" w:themeColor="text1"/>
                <w:lang w:eastAsia="ar-SA"/>
              </w:rPr>
              <w:t>Технічні характеристики, які вимагаються Замовником</w:t>
            </w:r>
          </w:p>
        </w:tc>
        <w:tc>
          <w:tcPr>
            <w:tcW w:w="850" w:type="dxa"/>
          </w:tcPr>
          <w:p w14:paraId="33AACA9A" w14:textId="77777777" w:rsidR="0009305A" w:rsidRPr="004631EE" w:rsidRDefault="0009305A" w:rsidP="00ED5AD4">
            <w:pPr>
              <w:rPr>
                <w:rFonts w:ascii="Arial Narrow" w:hAnsi="Arial Narrow"/>
                <w:color w:val="000000" w:themeColor="text1"/>
                <w:lang w:eastAsia="ru-RU"/>
              </w:rPr>
            </w:pPr>
            <w:r w:rsidRPr="004631EE">
              <w:rPr>
                <w:rFonts w:ascii="Arial Narrow" w:hAnsi="Arial Narrow"/>
                <w:color w:val="000000" w:themeColor="text1"/>
                <w:lang w:eastAsia="ru-RU"/>
              </w:rPr>
              <w:t>Од. виміру</w:t>
            </w:r>
          </w:p>
        </w:tc>
        <w:tc>
          <w:tcPr>
            <w:tcW w:w="1134" w:type="dxa"/>
          </w:tcPr>
          <w:p w14:paraId="3A2B4BAA" w14:textId="77777777" w:rsidR="0009305A" w:rsidRPr="004631EE" w:rsidRDefault="0009305A" w:rsidP="00ED5AD4">
            <w:pPr>
              <w:rPr>
                <w:rFonts w:ascii="Arial Narrow" w:hAnsi="Arial Narrow"/>
                <w:color w:val="000000" w:themeColor="text1"/>
                <w:lang w:eastAsia="ru-RU"/>
              </w:rPr>
            </w:pPr>
            <w:r w:rsidRPr="004631EE">
              <w:rPr>
                <w:rFonts w:ascii="Arial Narrow" w:hAnsi="Arial Narrow"/>
                <w:color w:val="000000" w:themeColor="text1"/>
                <w:lang w:eastAsia="ru-RU"/>
              </w:rPr>
              <w:t>Кількість</w:t>
            </w:r>
          </w:p>
        </w:tc>
      </w:tr>
      <w:tr w:rsidR="0009305A" w:rsidRPr="0033112F" w14:paraId="7CEB7559" w14:textId="77777777" w:rsidTr="0009305A">
        <w:trPr>
          <w:trHeight w:val="170"/>
        </w:trPr>
        <w:tc>
          <w:tcPr>
            <w:tcW w:w="426" w:type="dxa"/>
          </w:tcPr>
          <w:p w14:paraId="3E93D6B4" w14:textId="77777777" w:rsidR="0009305A" w:rsidRPr="004631EE" w:rsidRDefault="0009305A" w:rsidP="0009305A">
            <w:pPr>
              <w:pStyle w:val="a5"/>
              <w:widowControl/>
              <w:numPr>
                <w:ilvl w:val="0"/>
                <w:numId w:val="1"/>
              </w:numPr>
              <w:suppressAutoHyphens w:val="0"/>
              <w:autoSpaceDE/>
              <w:ind w:left="-77" w:right="274" w:firstLine="77"/>
              <w:jc w:val="left"/>
              <w:rPr>
                <w:rFonts w:ascii="Arial Narrow" w:hAnsi="Arial Narrow"/>
                <w:b w:val="0"/>
                <w:color w:val="000000" w:themeColor="text1"/>
                <w:sz w:val="22"/>
                <w:szCs w:val="22"/>
                <w:lang w:eastAsia="ru-RU" w:bidi="ar-SA"/>
              </w:rPr>
            </w:pPr>
          </w:p>
        </w:tc>
        <w:tc>
          <w:tcPr>
            <w:tcW w:w="1843" w:type="dxa"/>
          </w:tcPr>
          <w:p w14:paraId="48A09760" w14:textId="77777777" w:rsidR="0009305A" w:rsidRPr="004631EE" w:rsidRDefault="0009305A" w:rsidP="00ED5AD4">
            <w:pPr>
              <w:shd w:val="clear" w:color="auto" w:fill="FFFFFF"/>
              <w:ind w:right="60"/>
              <w:jc w:val="both"/>
              <w:textAlignment w:val="baseline"/>
              <w:rPr>
                <w:rFonts w:ascii="Arial Narrow" w:hAnsi="Arial Narrow"/>
                <w:color w:val="000000" w:themeColor="text1"/>
                <w:spacing w:val="3"/>
                <w:bdr w:val="none" w:sz="0" w:space="0" w:color="auto" w:frame="1"/>
              </w:rPr>
            </w:pPr>
            <w:r w:rsidRPr="004631EE">
              <w:rPr>
                <w:rFonts w:ascii="Arial Narrow" w:hAnsi="Arial Narrow"/>
                <w:bCs/>
                <w:color w:val="000000"/>
              </w:rPr>
              <w:t>Штукатурка</w:t>
            </w:r>
          </w:p>
        </w:tc>
        <w:tc>
          <w:tcPr>
            <w:tcW w:w="5074" w:type="dxa"/>
            <w:tcBorders>
              <w:top w:val="single" w:sz="4" w:space="0" w:color="000000"/>
              <w:left w:val="single" w:sz="4" w:space="0" w:color="000000"/>
              <w:bottom w:val="single" w:sz="4" w:space="0" w:color="000000"/>
              <w:right w:val="single" w:sz="4" w:space="0" w:color="000000"/>
            </w:tcBorders>
          </w:tcPr>
          <w:p w14:paraId="53DC0B80" w14:textId="77777777" w:rsidR="0009305A" w:rsidRPr="003C0F58" w:rsidRDefault="0009305A" w:rsidP="0009305A">
            <w:pPr>
              <w:shd w:val="clear" w:color="auto" w:fill="FFFFFF"/>
              <w:tabs>
                <w:tab w:val="left" w:pos="317"/>
              </w:tabs>
              <w:spacing w:line="240" w:lineRule="auto"/>
              <w:jc w:val="both"/>
              <w:textAlignment w:val="baseline"/>
              <w:rPr>
                <w:rFonts w:ascii="Arial Narrow" w:hAnsi="Arial Narrow"/>
                <w:b/>
                <w:color w:val="000000" w:themeColor="text1"/>
                <w:spacing w:val="3"/>
                <w:sz w:val="20"/>
                <w:szCs w:val="20"/>
              </w:rPr>
            </w:pPr>
            <w:r w:rsidRPr="003C0F58">
              <w:rPr>
                <w:rFonts w:ascii="Arial Narrow" w:hAnsi="Arial Narrow"/>
                <w:color w:val="000000" w:themeColor="text1"/>
                <w:spacing w:val="3"/>
                <w:sz w:val="20"/>
                <w:szCs w:val="20"/>
              </w:rPr>
              <w:t xml:space="preserve">Штукатурка </w:t>
            </w:r>
            <w:r w:rsidRPr="00A21AC4">
              <w:rPr>
                <w:rFonts w:ascii="Arial Narrow" w:hAnsi="Arial Narrow"/>
                <w:color w:val="000000" w:themeColor="text1"/>
                <w:spacing w:val="3"/>
                <w:sz w:val="20"/>
                <w:szCs w:val="20"/>
              </w:rPr>
              <w:t>Polimin ШВ-1</w:t>
            </w:r>
            <w:r w:rsidRPr="003C0F58">
              <w:rPr>
                <w:rFonts w:ascii="Arial Narrow" w:hAnsi="Arial Narrow"/>
                <w:color w:val="000000" w:themeColor="text1"/>
                <w:spacing w:val="3"/>
                <w:sz w:val="20"/>
                <w:szCs w:val="20"/>
              </w:rPr>
              <w:t xml:space="preserve"> (або еквівалент) </w:t>
            </w:r>
          </w:p>
          <w:p w14:paraId="3BB20E3C" w14:textId="77777777" w:rsidR="0009305A" w:rsidRPr="003C0F58" w:rsidRDefault="0009305A" w:rsidP="0009305A">
            <w:pPr>
              <w:shd w:val="clear" w:color="auto" w:fill="FFFFFF"/>
              <w:tabs>
                <w:tab w:val="left" w:pos="317"/>
              </w:tabs>
              <w:spacing w:line="240" w:lineRule="auto"/>
              <w:ind w:right="60"/>
              <w:jc w:val="both"/>
              <w:textAlignment w:val="baseline"/>
              <w:rPr>
                <w:rFonts w:ascii="Arial Narrow" w:hAnsi="Arial Narrow"/>
                <w:b/>
                <w:color w:val="000000" w:themeColor="text1"/>
                <w:spacing w:val="3"/>
                <w:sz w:val="20"/>
                <w:szCs w:val="20"/>
              </w:rPr>
            </w:pPr>
            <w:r>
              <w:rPr>
                <w:rFonts w:ascii="Arial Narrow" w:hAnsi="Arial Narrow"/>
                <w:color w:val="000000" w:themeColor="text1"/>
                <w:spacing w:val="3"/>
                <w:sz w:val="20"/>
                <w:szCs w:val="20"/>
                <w:bdr w:val="none" w:sz="0" w:space="0" w:color="auto" w:frame="1"/>
              </w:rPr>
              <w:t>Т</w:t>
            </w:r>
            <w:r w:rsidRPr="003C0F58">
              <w:rPr>
                <w:rFonts w:ascii="Arial Narrow" w:hAnsi="Arial Narrow"/>
                <w:color w:val="000000" w:themeColor="text1"/>
                <w:spacing w:val="3"/>
                <w:sz w:val="20"/>
                <w:szCs w:val="20"/>
                <w:bdr w:val="none" w:sz="0" w:space="0" w:color="auto" w:frame="1"/>
              </w:rPr>
              <w:t xml:space="preserve">емпература нанесення від не вище </w:t>
            </w:r>
            <w:r w:rsidRPr="003C0F58">
              <w:rPr>
                <w:rFonts w:ascii="Arial Narrow" w:eastAsia="Times New Roman" w:hAnsi="Arial Narrow"/>
                <w:color w:val="000000" w:themeColor="text1"/>
                <w:sz w:val="20"/>
                <w:szCs w:val="20"/>
                <w:bdr w:val="none" w:sz="0" w:space="0" w:color="auto" w:frame="1"/>
              </w:rPr>
              <w:t>+5°С</w:t>
            </w:r>
          </w:p>
          <w:p w14:paraId="38D8DA61" w14:textId="77777777" w:rsidR="0009305A" w:rsidRPr="003C0F58" w:rsidRDefault="0009305A" w:rsidP="0009305A">
            <w:pPr>
              <w:shd w:val="clear" w:color="auto" w:fill="FFFFFF"/>
              <w:tabs>
                <w:tab w:val="left" w:pos="317"/>
              </w:tabs>
              <w:spacing w:line="240" w:lineRule="auto"/>
              <w:jc w:val="both"/>
              <w:textAlignment w:val="baseline"/>
              <w:rPr>
                <w:rFonts w:ascii="Arial Narrow" w:hAnsi="Arial Narrow"/>
                <w:b/>
                <w:color w:val="000000" w:themeColor="text1"/>
                <w:spacing w:val="3"/>
                <w:sz w:val="20"/>
                <w:szCs w:val="20"/>
              </w:rPr>
            </w:pPr>
            <w:r w:rsidRPr="003C0F58">
              <w:rPr>
                <w:rFonts w:ascii="Arial Narrow" w:hAnsi="Arial Narrow"/>
                <w:color w:val="000000" w:themeColor="text1"/>
                <w:spacing w:val="3"/>
                <w:sz w:val="20"/>
                <w:szCs w:val="20"/>
                <w:bdr w:val="none" w:sz="0" w:space="0" w:color="auto" w:frame="1"/>
              </w:rPr>
              <w:t xml:space="preserve">Основа: </w:t>
            </w:r>
            <w:hyperlink r:id="rId5" w:tooltip="цементно-вапняна" w:history="1">
              <w:r w:rsidRPr="003C0F58">
                <w:rPr>
                  <w:rStyle w:val="a9"/>
                  <w:rFonts w:ascii="Arial Narrow" w:hAnsi="Arial Narrow"/>
                  <w:color w:val="000000" w:themeColor="text1"/>
                  <w:spacing w:val="3"/>
                  <w:sz w:val="20"/>
                  <w:szCs w:val="20"/>
                  <w:bdr w:val="none" w:sz="0" w:space="0" w:color="auto" w:frame="1"/>
                </w:rPr>
                <w:t>цементно-вапняна</w:t>
              </w:r>
            </w:hyperlink>
          </w:p>
          <w:p w14:paraId="723E991F" w14:textId="77777777" w:rsidR="0009305A" w:rsidRPr="003C0F58" w:rsidRDefault="0009305A" w:rsidP="0009305A">
            <w:pPr>
              <w:shd w:val="clear" w:color="auto" w:fill="FFFFFF"/>
              <w:tabs>
                <w:tab w:val="left" w:pos="317"/>
              </w:tabs>
              <w:spacing w:line="240" w:lineRule="auto"/>
              <w:jc w:val="both"/>
              <w:textAlignment w:val="baseline"/>
              <w:rPr>
                <w:rFonts w:ascii="Arial Narrow" w:hAnsi="Arial Narrow"/>
                <w:b/>
                <w:color w:val="000000" w:themeColor="text1"/>
                <w:spacing w:val="3"/>
                <w:sz w:val="20"/>
                <w:szCs w:val="20"/>
              </w:rPr>
            </w:pPr>
            <w:r w:rsidRPr="003C0F58">
              <w:rPr>
                <w:rFonts w:ascii="Arial Narrow" w:hAnsi="Arial Narrow"/>
                <w:color w:val="000000" w:themeColor="text1"/>
                <w:spacing w:val="3"/>
                <w:sz w:val="20"/>
                <w:szCs w:val="20"/>
                <w:bdr w:val="none" w:sz="0" w:space="0" w:color="auto" w:frame="1"/>
              </w:rPr>
              <w:t>Готовність до застосування:</w:t>
            </w:r>
            <w:r>
              <w:rPr>
                <w:rFonts w:ascii="Arial Narrow" w:hAnsi="Arial Narrow"/>
                <w:color w:val="000000" w:themeColor="text1"/>
                <w:spacing w:val="3"/>
                <w:sz w:val="20"/>
                <w:szCs w:val="20"/>
                <w:bdr w:val="none" w:sz="0" w:space="0" w:color="auto" w:frame="1"/>
              </w:rPr>
              <w:t xml:space="preserve"> </w:t>
            </w:r>
            <w:r w:rsidRPr="003C0F58">
              <w:rPr>
                <w:rFonts w:ascii="Arial Narrow" w:hAnsi="Arial Narrow"/>
                <w:color w:val="000000" w:themeColor="text1"/>
                <w:spacing w:val="3"/>
                <w:sz w:val="20"/>
                <w:szCs w:val="20"/>
                <w:bdr w:val="none" w:sz="0" w:space="0" w:color="auto" w:frame="1"/>
              </w:rPr>
              <w:t>потребує приготування</w:t>
            </w:r>
          </w:p>
          <w:p w14:paraId="66852AF4" w14:textId="77777777" w:rsidR="0009305A" w:rsidRPr="003C0F58" w:rsidRDefault="0009305A" w:rsidP="0009305A">
            <w:pPr>
              <w:shd w:val="clear" w:color="auto" w:fill="FFFFFF"/>
              <w:tabs>
                <w:tab w:val="left" w:pos="317"/>
              </w:tabs>
              <w:spacing w:line="240" w:lineRule="auto"/>
              <w:jc w:val="both"/>
              <w:textAlignment w:val="baseline"/>
              <w:rPr>
                <w:rFonts w:ascii="Arial Narrow" w:hAnsi="Arial Narrow"/>
                <w:b/>
                <w:color w:val="000000" w:themeColor="text1"/>
                <w:spacing w:val="3"/>
                <w:sz w:val="20"/>
                <w:szCs w:val="20"/>
              </w:rPr>
            </w:pPr>
            <w:r w:rsidRPr="003C0F58">
              <w:rPr>
                <w:rFonts w:ascii="Arial Narrow" w:hAnsi="Arial Narrow"/>
                <w:color w:val="000000" w:themeColor="text1"/>
                <w:spacing w:val="3"/>
                <w:sz w:val="20"/>
                <w:szCs w:val="20"/>
                <w:bdr w:val="none" w:sz="0" w:space="0" w:color="auto" w:frame="1"/>
              </w:rPr>
              <w:t>Тип:</w:t>
            </w:r>
            <w:r>
              <w:rPr>
                <w:rFonts w:ascii="Arial Narrow" w:hAnsi="Arial Narrow"/>
                <w:color w:val="000000" w:themeColor="text1"/>
                <w:spacing w:val="3"/>
                <w:sz w:val="20"/>
                <w:szCs w:val="20"/>
                <w:bdr w:val="none" w:sz="0" w:space="0" w:color="auto" w:frame="1"/>
              </w:rPr>
              <w:t xml:space="preserve"> </w:t>
            </w:r>
            <w:hyperlink r:id="rId6" w:tooltip="суха" w:history="1">
              <w:r w:rsidRPr="003C0F58">
                <w:rPr>
                  <w:rStyle w:val="a9"/>
                  <w:rFonts w:ascii="Arial Narrow" w:hAnsi="Arial Narrow"/>
                  <w:color w:val="000000" w:themeColor="text1"/>
                  <w:spacing w:val="3"/>
                  <w:sz w:val="20"/>
                  <w:szCs w:val="20"/>
                  <w:bdr w:val="none" w:sz="0" w:space="0" w:color="auto" w:frame="1"/>
                </w:rPr>
                <w:t>суха,</w:t>
              </w:r>
            </w:hyperlink>
            <w:r>
              <w:rPr>
                <w:rStyle w:val="a9"/>
                <w:rFonts w:ascii="Arial Narrow" w:hAnsi="Arial Narrow"/>
                <w:color w:val="000000" w:themeColor="text1"/>
                <w:spacing w:val="3"/>
                <w:sz w:val="20"/>
                <w:szCs w:val="20"/>
                <w:bdr w:val="none" w:sz="0" w:space="0" w:color="auto" w:frame="1"/>
              </w:rPr>
              <w:t xml:space="preserve"> </w:t>
            </w:r>
            <w:hyperlink r:id="rId7" w:tooltip="вологостійка" w:history="1">
              <w:r w:rsidRPr="003C0F58">
                <w:rPr>
                  <w:rStyle w:val="a9"/>
                  <w:rFonts w:ascii="Arial Narrow" w:hAnsi="Arial Narrow"/>
                  <w:color w:val="000000" w:themeColor="text1"/>
                  <w:spacing w:val="3"/>
                  <w:sz w:val="20"/>
                  <w:szCs w:val="20"/>
                  <w:bdr w:val="none" w:sz="0" w:space="0" w:color="auto" w:frame="1"/>
                </w:rPr>
                <w:t>вологостійка</w:t>
              </w:r>
            </w:hyperlink>
          </w:p>
          <w:p w14:paraId="1DCDB3AD" w14:textId="77777777" w:rsidR="0009305A" w:rsidRPr="003C0F58" w:rsidRDefault="0009305A" w:rsidP="0009305A">
            <w:pPr>
              <w:shd w:val="clear" w:color="auto" w:fill="FFFFFF"/>
              <w:spacing w:line="240" w:lineRule="auto"/>
              <w:jc w:val="both"/>
              <w:textAlignment w:val="baseline"/>
              <w:rPr>
                <w:rFonts w:ascii="Arial Narrow" w:hAnsi="Arial Narrow"/>
                <w:b/>
                <w:color w:val="000000" w:themeColor="text1"/>
                <w:spacing w:val="3"/>
                <w:sz w:val="20"/>
                <w:szCs w:val="20"/>
              </w:rPr>
            </w:pPr>
            <w:r w:rsidRPr="003C0F58">
              <w:rPr>
                <w:rFonts w:ascii="Arial Narrow" w:hAnsi="Arial Narrow"/>
                <w:color w:val="000000" w:themeColor="text1"/>
                <w:spacing w:val="3"/>
                <w:sz w:val="20"/>
                <w:szCs w:val="20"/>
                <w:bdr w:val="none" w:sz="0" w:space="0" w:color="auto" w:frame="1"/>
              </w:rPr>
              <w:t>Витрата при товщині шару 10 мм:</w:t>
            </w:r>
            <w:r>
              <w:rPr>
                <w:rFonts w:ascii="Arial Narrow" w:hAnsi="Arial Narrow"/>
                <w:color w:val="000000" w:themeColor="text1"/>
                <w:spacing w:val="3"/>
                <w:sz w:val="20"/>
                <w:szCs w:val="20"/>
                <w:bdr w:val="none" w:sz="0" w:space="0" w:color="auto" w:frame="1"/>
              </w:rPr>
              <w:t xml:space="preserve"> не більше </w:t>
            </w:r>
            <w:r w:rsidRPr="003C0F58">
              <w:rPr>
                <w:rFonts w:ascii="Arial Narrow" w:hAnsi="Arial Narrow"/>
                <w:color w:val="000000" w:themeColor="text1"/>
                <w:spacing w:val="3"/>
                <w:sz w:val="20"/>
                <w:szCs w:val="20"/>
                <w:bdr w:val="none" w:sz="0" w:space="0" w:color="auto" w:frame="1"/>
              </w:rPr>
              <w:t>13 кг/кв.м</w:t>
            </w:r>
          </w:p>
          <w:p w14:paraId="7772AFF0" w14:textId="77777777" w:rsidR="0009305A" w:rsidRPr="003C0F58" w:rsidRDefault="0009305A" w:rsidP="0009305A">
            <w:pPr>
              <w:shd w:val="clear" w:color="auto" w:fill="FFFFFF"/>
              <w:spacing w:line="240" w:lineRule="auto"/>
              <w:jc w:val="both"/>
              <w:textAlignment w:val="baseline"/>
              <w:rPr>
                <w:rFonts w:ascii="Arial Narrow" w:hAnsi="Arial Narrow"/>
                <w:b/>
                <w:color w:val="000000" w:themeColor="text1"/>
                <w:spacing w:val="3"/>
                <w:sz w:val="20"/>
                <w:szCs w:val="20"/>
              </w:rPr>
            </w:pPr>
            <w:r w:rsidRPr="003C0F58">
              <w:rPr>
                <w:rFonts w:ascii="Arial Narrow" w:hAnsi="Arial Narrow"/>
                <w:color w:val="000000" w:themeColor="text1"/>
                <w:spacing w:val="3"/>
                <w:sz w:val="20"/>
                <w:szCs w:val="20"/>
                <w:bdr w:val="none" w:sz="0" w:space="0" w:color="auto" w:frame="1"/>
              </w:rPr>
              <w:t>Сфера застосування:</w:t>
            </w:r>
            <w:r>
              <w:rPr>
                <w:rFonts w:ascii="Arial Narrow" w:hAnsi="Arial Narrow"/>
                <w:color w:val="000000" w:themeColor="text1"/>
                <w:spacing w:val="3"/>
                <w:sz w:val="20"/>
                <w:szCs w:val="20"/>
                <w:bdr w:val="none" w:sz="0" w:space="0" w:color="auto" w:frame="1"/>
              </w:rPr>
              <w:t xml:space="preserve"> </w:t>
            </w:r>
            <w:hyperlink r:id="rId8" w:tooltip="для внутрішніх і зовнішніх робіт" w:history="1">
              <w:r w:rsidRPr="003C0F58">
                <w:rPr>
                  <w:rStyle w:val="a9"/>
                  <w:rFonts w:ascii="Arial Narrow" w:hAnsi="Arial Narrow"/>
                  <w:color w:val="000000" w:themeColor="text1"/>
                  <w:spacing w:val="3"/>
                  <w:sz w:val="20"/>
                  <w:szCs w:val="20"/>
                  <w:bdr w:val="none" w:sz="0" w:space="0" w:color="auto" w:frame="1"/>
                </w:rPr>
                <w:t>для внутрішніх і зовнішніх робіт,</w:t>
              </w:r>
            </w:hyperlink>
            <w:r>
              <w:rPr>
                <w:rStyle w:val="a9"/>
                <w:rFonts w:ascii="Arial Narrow" w:hAnsi="Arial Narrow"/>
                <w:color w:val="000000" w:themeColor="text1"/>
                <w:spacing w:val="3"/>
                <w:sz w:val="20"/>
                <w:szCs w:val="20"/>
                <w:bdr w:val="none" w:sz="0" w:space="0" w:color="auto" w:frame="1"/>
              </w:rPr>
              <w:t xml:space="preserve"> </w:t>
            </w:r>
            <w:hyperlink r:id="rId9" w:tooltip="для стін" w:history="1">
              <w:r w:rsidRPr="003C0F58">
                <w:rPr>
                  <w:rStyle w:val="a9"/>
                  <w:rFonts w:ascii="Arial Narrow" w:hAnsi="Arial Narrow"/>
                  <w:color w:val="000000" w:themeColor="text1"/>
                  <w:spacing w:val="3"/>
                  <w:sz w:val="20"/>
                  <w:szCs w:val="20"/>
                  <w:bdr w:val="none" w:sz="0" w:space="0" w:color="auto" w:frame="1"/>
                </w:rPr>
                <w:t>для стін,</w:t>
              </w:r>
            </w:hyperlink>
            <w:r>
              <w:rPr>
                <w:rStyle w:val="a9"/>
                <w:rFonts w:ascii="Arial Narrow" w:hAnsi="Arial Narrow"/>
                <w:color w:val="000000" w:themeColor="text1"/>
                <w:spacing w:val="3"/>
                <w:sz w:val="20"/>
                <w:szCs w:val="20"/>
                <w:bdr w:val="none" w:sz="0" w:space="0" w:color="auto" w:frame="1"/>
              </w:rPr>
              <w:t xml:space="preserve"> </w:t>
            </w:r>
            <w:hyperlink r:id="rId10" w:tooltip="для фасаду" w:history="1">
              <w:r w:rsidRPr="003C0F58">
                <w:rPr>
                  <w:rStyle w:val="a9"/>
                  <w:rFonts w:ascii="Arial Narrow" w:hAnsi="Arial Narrow"/>
                  <w:color w:val="000000" w:themeColor="text1"/>
                  <w:spacing w:val="3"/>
                  <w:sz w:val="20"/>
                  <w:szCs w:val="20"/>
                  <w:bdr w:val="none" w:sz="0" w:space="0" w:color="auto" w:frame="1"/>
                </w:rPr>
                <w:t>для фасаду,</w:t>
              </w:r>
            </w:hyperlink>
            <w:r>
              <w:rPr>
                <w:rStyle w:val="a9"/>
                <w:rFonts w:ascii="Arial Narrow" w:hAnsi="Arial Narrow"/>
                <w:color w:val="000000" w:themeColor="text1"/>
                <w:spacing w:val="3"/>
                <w:sz w:val="20"/>
                <w:szCs w:val="20"/>
                <w:bdr w:val="none" w:sz="0" w:space="0" w:color="auto" w:frame="1"/>
              </w:rPr>
              <w:t xml:space="preserve"> </w:t>
            </w:r>
            <w:r w:rsidRPr="003C0F58">
              <w:rPr>
                <w:rFonts w:ascii="Arial Narrow" w:hAnsi="Arial Narrow"/>
                <w:color w:val="000000" w:themeColor="text1"/>
                <w:spacing w:val="3"/>
                <w:sz w:val="20"/>
                <w:szCs w:val="20"/>
                <w:bdr w:val="none" w:sz="0" w:space="0" w:color="auto" w:frame="1"/>
              </w:rPr>
              <w:t>для ванної кімнати</w:t>
            </w:r>
          </w:p>
          <w:p w14:paraId="05D47DF5" w14:textId="77777777" w:rsidR="0009305A" w:rsidRPr="003C0F58" w:rsidRDefault="0009305A" w:rsidP="0009305A">
            <w:pPr>
              <w:shd w:val="clear" w:color="auto" w:fill="FFFFFF"/>
              <w:spacing w:line="240" w:lineRule="auto"/>
              <w:jc w:val="both"/>
              <w:textAlignment w:val="baseline"/>
              <w:rPr>
                <w:rFonts w:ascii="Arial Narrow" w:hAnsi="Arial Narrow"/>
                <w:b/>
                <w:color w:val="000000" w:themeColor="text1"/>
                <w:spacing w:val="3"/>
                <w:sz w:val="20"/>
                <w:szCs w:val="20"/>
              </w:rPr>
            </w:pPr>
            <w:r w:rsidRPr="003C0F58">
              <w:rPr>
                <w:rFonts w:ascii="Arial Narrow" w:hAnsi="Arial Narrow"/>
                <w:color w:val="000000" w:themeColor="text1"/>
                <w:spacing w:val="3"/>
                <w:sz w:val="20"/>
                <w:szCs w:val="20"/>
                <w:bdr w:val="none" w:sz="0" w:space="0" w:color="auto" w:frame="1"/>
              </w:rPr>
              <w:t>Спосіб нанесення:</w:t>
            </w:r>
            <w:r>
              <w:rPr>
                <w:rFonts w:ascii="Arial Narrow" w:hAnsi="Arial Narrow"/>
                <w:color w:val="000000" w:themeColor="text1"/>
                <w:spacing w:val="3"/>
                <w:sz w:val="20"/>
                <w:szCs w:val="20"/>
                <w:bdr w:val="none" w:sz="0" w:space="0" w:color="auto" w:frame="1"/>
              </w:rPr>
              <w:t xml:space="preserve"> </w:t>
            </w:r>
            <w:hyperlink r:id="rId11" w:tooltip="ручний" w:history="1">
              <w:r w:rsidRPr="003C0F58">
                <w:rPr>
                  <w:rStyle w:val="a9"/>
                  <w:rFonts w:ascii="Arial Narrow" w:hAnsi="Arial Narrow"/>
                  <w:color w:val="000000" w:themeColor="text1"/>
                  <w:spacing w:val="3"/>
                  <w:sz w:val="20"/>
                  <w:szCs w:val="20"/>
                  <w:bdr w:val="none" w:sz="0" w:space="0" w:color="auto" w:frame="1"/>
                </w:rPr>
                <w:t>ручний</w:t>
              </w:r>
            </w:hyperlink>
          </w:p>
          <w:p w14:paraId="43F0C58B" w14:textId="77777777" w:rsidR="0009305A" w:rsidRPr="003C0F58" w:rsidRDefault="0009305A" w:rsidP="0009305A">
            <w:pPr>
              <w:pStyle w:val="2"/>
              <w:keepNext w:val="0"/>
              <w:shd w:val="clear" w:color="auto" w:fill="FFFFFF"/>
              <w:spacing w:line="240" w:lineRule="auto"/>
              <w:jc w:val="both"/>
              <w:textAlignment w:val="baseline"/>
              <w:rPr>
                <w:rFonts w:ascii="Arial Narrow" w:hAnsi="Arial Narrow"/>
                <w:b/>
                <w:bCs/>
                <w:color w:val="000000" w:themeColor="text1"/>
                <w:spacing w:val="3"/>
                <w:sz w:val="20"/>
                <w:szCs w:val="20"/>
              </w:rPr>
            </w:pPr>
            <w:r w:rsidRPr="003C0F58">
              <w:rPr>
                <w:rFonts w:ascii="Arial Narrow" w:hAnsi="Arial Narrow"/>
                <w:color w:val="000000" w:themeColor="text1"/>
                <w:spacing w:val="3"/>
                <w:sz w:val="20"/>
                <w:szCs w:val="20"/>
              </w:rPr>
              <w:t>Тип упаковки</w:t>
            </w:r>
            <w:r>
              <w:rPr>
                <w:rFonts w:ascii="Arial Narrow" w:hAnsi="Arial Narrow"/>
                <w:color w:val="000000" w:themeColor="text1"/>
                <w:spacing w:val="3"/>
                <w:sz w:val="20"/>
                <w:szCs w:val="20"/>
              </w:rPr>
              <w:t>:</w:t>
            </w:r>
            <w:r w:rsidRPr="003C0F58">
              <w:rPr>
                <w:rFonts w:ascii="Arial Narrow" w:hAnsi="Arial Narrow"/>
                <w:color w:val="000000" w:themeColor="text1"/>
                <w:spacing w:val="3"/>
                <w:sz w:val="20"/>
                <w:szCs w:val="20"/>
              </w:rPr>
              <w:t xml:space="preserve"> Паперовий мішок</w:t>
            </w:r>
          </w:p>
          <w:p w14:paraId="06D73F6A" w14:textId="77777777" w:rsidR="0009305A" w:rsidRPr="003C0F58" w:rsidRDefault="0009305A" w:rsidP="0009305A">
            <w:pPr>
              <w:shd w:val="clear" w:color="auto" w:fill="FFFFFF"/>
              <w:spacing w:line="240" w:lineRule="auto"/>
              <w:jc w:val="both"/>
              <w:textAlignment w:val="baseline"/>
              <w:rPr>
                <w:rFonts w:ascii="Arial Narrow" w:eastAsia="Times New Roman" w:hAnsi="Arial Narrow"/>
                <w:b/>
                <w:color w:val="000000" w:themeColor="text1"/>
                <w:sz w:val="20"/>
                <w:szCs w:val="20"/>
                <w:highlight w:val="yellow"/>
              </w:rPr>
            </w:pPr>
            <w:r w:rsidRPr="003C0F58">
              <w:rPr>
                <w:rFonts w:ascii="Arial Narrow" w:hAnsi="Arial Narrow"/>
                <w:color w:val="000000" w:themeColor="text1"/>
                <w:spacing w:val="3"/>
                <w:sz w:val="20"/>
                <w:szCs w:val="20"/>
                <w:bdr w:val="none" w:sz="0" w:space="0" w:color="auto" w:frame="1"/>
              </w:rPr>
              <w:t xml:space="preserve">Вага: не </w:t>
            </w:r>
            <w:r>
              <w:rPr>
                <w:rFonts w:ascii="Arial Narrow" w:hAnsi="Arial Narrow"/>
                <w:color w:val="000000" w:themeColor="text1"/>
                <w:spacing w:val="3"/>
                <w:sz w:val="20"/>
                <w:szCs w:val="20"/>
                <w:bdr w:val="none" w:sz="0" w:space="0" w:color="auto" w:frame="1"/>
              </w:rPr>
              <w:t xml:space="preserve">менше </w:t>
            </w:r>
            <w:r w:rsidRPr="003C0F58">
              <w:rPr>
                <w:rFonts w:ascii="Arial Narrow" w:hAnsi="Arial Narrow"/>
                <w:color w:val="000000" w:themeColor="text1"/>
                <w:spacing w:val="3"/>
                <w:sz w:val="20"/>
                <w:szCs w:val="20"/>
                <w:bdr w:val="none" w:sz="0" w:space="0" w:color="auto" w:frame="1"/>
              </w:rPr>
              <w:t>25 кг</w:t>
            </w:r>
          </w:p>
        </w:tc>
        <w:tc>
          <w:tcPr>
            <w:tcW w:w="850" w:type="dxa"/>
          </w:tcPr>
          <w:p w14:paraId="7C082F49" w14:textId="77777777" w:rsidR="0009305A" w:rsidRPr="004631EE" w:rsidRDefault="0009305A" w:rsidP="00ED5AD4">
            <w:pPr>
              <w:rPr>
                <w:rFonts w:ascii="Arial Narrow" w:hAnsi="Arial Narrow"/>
                <w:bCs/>
                <w:color w:val="000000" w:themeColor="text1"/>
                <w:lang w:eastAsia="ru-RU"/>
              </w:rPr>
            </w:pPr>
            <w:r w:rsidRPr="004631EE">
              <w:rPr>
                <w:rFonts w:ascii="Arial Narrow" w:hAnsi="Arial Narrow"/>
                <w:bCs/>
                <w:color w:val="000000" w:themeColor="text1"/>
              </w:rPr>
              <w:t>шт.</w:t>
            </w:r>
          </w:p>
        </w:tc>
        <w:tc>
          <w:tcPr>
            <w:tcW w:w="1134" w:type="dxa"/>
          </w:tcPr>
          <w:p w14:paraId="610AF87B" w14:textId="77777777" w:rsidR="0009305A" w:rsidRPr="004631EE" w:rsidRDefault="0009305A" w:rsidP="00ED5AD4">
            <w:pPr>
              <w:spacing w:line="100" w:lineRule="atLeast"/>
              <w:rPr>
                <w:rFonts w:ascii="Arial Narrow" w:hAnsi="Arial Narrow"/>
                <w:bCs/>
                <w:color w:val="000000" w:themeColor="text1"/>
                <w:lang w:eastAsia="ru-RU"/>
              </w:rPr>
            </w:pPr>
            <w:r w:rsidRPr="004631EE">
              <w:rPr>
                <w:rFonts w:ascii="Arial Narrow" w:eastAsia="Times New Roman" w:hAnsi="Arial Narrow"/>
                <w:bCs/>
                <w:color w:val="000000"/>
                <w:lang w:eastAsia="uk-UA"/>
              </w:rPr>
              <w:t>250</w:t>
            </w:r>
          </w:p>
        </w:tc>
      </w:tr>
      <w:tr w:rsidR="0009305A" w:rsidRPr="0033112F" w14:paraId="73661E70" w14:textId="77777777" w:rsidTr="0009305A">
        <w:trPr>
          <w:trHeight w:val="170"/>
        </w:trPr>
        <w:tc>
          <w:tcPr>
            <w:tcW w:w="426" w:type="dxa"/>
          </w:tcPr>
          <w:p w14:paraId="7001E265" w14:textId="77777777" w:rsidR="0009305A" w:rsidRPr="004631EE" w:rsidRDefault="0009305A" w:rsidP="0009305A">
            <w:pPr>
              <w:pStyle w:val="a5"/>
              <w:widowControl/>
              <w:numPr>
                <w:ilvl w:val="0"/>
                <w:numId w:val="1"/>
              </w:numPr>
              <w:suppressAutoHyphens w:val="0"/>
              <w:autoSpaceDE/>
              <w:ind w:left="-77" w:right="274" w:firstLine="77"/>
              <w:jc w:val="left"/>
              <w:rPr>
                <w:rFonts w:ascii="Arial Narrow" w:hAnsi="Arial Narrow"/>
                <w:b w:val="0"/>
                <w:color w:val="000000" w:themeColor="text1"/>
                <w:sz w:val="22"/>
                <w:szCs w:val="22"/>
                <w:lang w:eastAsia="ru-RU" w:bidi="ar-SA"/>
              </w:rPr>
            </w:pPr>
          </w:p>
        </w:tc>
        <w:tc>
          <w:tcPr>
            <w:tcW w:w="1843" w:type="dxa"/>
          </w:tcPr>
          <w:p w14:paraId="135741B1" w14:textId="77777777" w:rsidR="0009305A" w:rsidRPr="004631EE" w:rsidRDefault="0009305A" w:rsidP="00ED5AD4">
            <w:pPr>
              <w:shd w:val="clear" w:color="auto" w:fill="FFFFFF"/>
              <w:ind w:right="60"/>
              <w:jc w:val="both"/>
              <w:textAlignment w:val="baseline"/>
              <w:rPr>
                <w:rFonts w:ascii="Arial Narrow" w:hAnsi="Arial Narrow"/>
                <w:color w:val="000000" w:themeColor="text1"/>
                <w:spacing w:val="3"/>
                <w:bdr w:val="none" w:sz="0" w:space="0" w:color="auto" w:frame="1"/>
              </w:rPr>
            </w:pPr>
            <w:r w:rsidRPr="004631EE">
              <w:rPr>
                <w:rFonts w:ascii="Arial Narrow" w:hAnsi="Arial Narrow"/>
                <w:bCs/>
                <w:color w:val="000000"/>
              </w:rPr>
              <w:t>Шпаклівка</w:t>
            </w:r>
          </w:p>
        </w:tc>
        <w:tc>
          <w:tcPr>
            <w:tcW w:w="5074" w:type="dxa"/>
            <w:tcBorders>
              <w:top w:val="single" w:sz="4" w:space="0" w:color="000000"/>
              <w:left w:val="single" w:sz="4" w:space="0" w:color="000000"/>
              <w:bottom w:val="single" w:sz="4" w:space="0" w:color="000000"/>
              <w:right w:val="single" w:sz="4" w:space="0" w:color="000000"/>
            </w:tcBorders>
          </w:tcPr>
          <w:p w14:paraId="157FE6AA" w14:textId="77777777" w:rsidR="0009305A" w:rsidRDefault="0009305A" w:rsidP="0009305A">
            <w:pPr>
              <w:spacing w:line="240" w:lineRule="auto"/>
              <w:jc w:val="both"/>
              <w:textAlignment w:val="baseline"/>
              <w:rPr>
                <w:rFonts w:ascii="Arial Narrow" w:eastAsia="Times New Roman" w:hAnsi="Arial Narrow"/>
                <w:b/>
                <w:color w:val="000000" w:themeColor="text1"/>
                <w:sz w:val="20"/>
                <w:szCs w:val="20"/>
                <w:bdr w:val="none" w:sz="0" w:space="0" w:color="auto" w:frame="1"/>
                <w:shd w:val="clear" w:color="auto" w:fill="FFFFFF"/>
              </w:rPr>
            </w:pPr>
            <w:r w:rsidRPr="00B925FD">
              <w:rPr>
                <w:rFonts w:ascii="Arial Narrow" w:eastAsia="Times New Roman" w:hAnsi="Arial Narrow"/>
                <w:color w:val="000000" w:themeColor="text1"/>
                <w:sz w:val="20"/>
                <w:szCs w:val="20"/>
                <w:bdr w:val="none" w:sz="0" w:space="0" w:color="auto" w:frame="1"/>
                <w:shd w:val="clear" w:color="auto" w:fill="FFFFFF"/>
              </w:rPr>
              <w:t>Шпаклівка</w:t>
            </w:r>
            <w:r>
              <w:rPr>
                <w:rFonts w:ascii="Arial Narrow" w:eastAsia="Times New Roman" w:hAnsi="Arial Narrow"/>
                <w:color w:val="000000" w:themeColor="text1"/>
                <w:sz w:val="20"/>
                <w:szCs w:val="20"/>
                <w:bdr w:val="none" w:sz="0" w:space="0" w:color="auto" w:frame="1"/>
                <w:shd w:val="clear" w:color="auto" w:fill="FFFFFF"/>
              </w:rPr>
              <w:t xml:space="preserve"> </w:t>
            </w:r>
            <w:r w:rsidRPr="00B925FD">
              <w:rPr>
                <w:rFonts w:ascii="Arial Narrow" w:eastAsia="Times New Roman" w:hAnsi="Arial Narrow"/>
                <w:color w:val="000000" w:themeColor="text1"/>
                <w:sz w:val="20"/>
                <w:szCs w:val="20"/>
                <w:bdr w:val="none" w:sz="0" w:space="0" w:color="auto" w:frame="1"/>
                <w:shd w:val="clear" w:color="auto" w:fill="FFFFFF"/>
              </w:rPr>
              <w:t>стартова Knauf</w:t>
            </w:r>
            <w:r>
              <w:rPr>
                <w:rFonts w:ascii="Arial Narrow" w:eastAsia="Times New Roman" w:hAnsi="Arial Narrow"/>
                <w:color w:val="000000" w:themeColor="text1"/>
                <w:sz w:val="20"/>
                <w:szCs w:val="20"/>
                <w:bdr w:val="none" w:sz="0" w:space="0" w:color="auto" w:frame="1"/>
                <w:shd w:val="clear" w:color="auto" w:fill="FFFFFF"/>
              </w:rPr>
              <w:t xml:space="preserve"> </w:t>
            </w:r>
            <w:r w:rsidRPr="00A21AC4">
              <w:rPr>
                <w:rFonts w:ascii="Arial Narrow" w:eastAsia="Times New Roman" w:hAnsi="Arial Narrow"/>
                <w:color w:val="000000" w:themeColor="text1"/>
                <w:sz w:val="20"/>
                <w:szCs w:val="20"/>
                <w:bdr w:val="none" w:sz="0" w:space="0" w:color="auto" w:frame="1"/>
                <w:shd w:val="clear" w:color="auto" w:fill="FFFFFF"/>
              </w:rPr>
              <w:t>(або еквівалент)</w:t>
            </w:r>
          </w:p>
          <w:p w14:paraId="66C0C68C" w14:textId="77777777" w:rsidR="0009305A" w:rsidRPr="003C0F58" w:rsidRDefault="0009305A" w:rsidP="0009305A">
            <w:pPr>
              <w:spacing w:line="240" w:lineRule="auto"/>
              <w:jc w:val="both"/>
              <w:textAlignment w:val="baseline"/>
              <w:rPr>
                <w:rFonts w:ascii="Arial Narrow" w:eastAsia="Times New Roman" w:hAnsi="Arial Narrow"/>
                <w:b/>
                <w:color w:val="000000" w:themeColor="text1"/>
                <w:sz w:val="20"/>
                <w:szCs w:val="20"/>
              </w:rPr>
            </w:pPr>
            <w:r w:rsidRPr="003C0F58">
              <w:rPr>
                <w:rFonts w:ascii="Arial Narrow" w:eastAsia="Times New Roman" w:hAnsi="Arial Narrow"/>
                <w:color w:val="000000" w:themeColor="text1"/>
                <w:sz w:val="20"/>
                <w:szCs w:val="20"/>
                <w:bdr w:val="none" w:sz="0" w:space="0" w:color="auto" w:frame="1"/>
                <w:shd w:val="clear" w:color="auto" w:fill="FFFFFF"/>
              </w:rPr>
              <w:t>Тип</w:t>
            </w:r>
            <w:r>
              <w:rPr>
                <w:rFonts w:ascii="Arial Narrow" w:eastAsia="Times New Roman" w:hAnsi="Arial Narrow"/>
                <w:color w:val="000000" w:themeColor="text1"/>
                <w:sz w:val="20"/>
                <w:szCs w:val="20"/>
                <w:bdr w:val="none" w:sz="0" w:space="0" w:color="auto" w:frame="1"/>
                <w:shd w:val="clear" w:color="auto" w:fill="FFFFFF"/>
              </w:rPr>
              <w:t>:</w:t>
            </w:r>
            <w:r w:rsidRPr="003C0F58">
              <w:rPr>
                <w:rFonts w:ascii="Arial Narrow" w:eastAsia="Times New Roman" w:hAnsi="Arial Narrow"/>
                <w:color w:val="000000" w:themeColor="text1"/>
                <w:sz w:val="20"/>
                <w:szCs w:val="20"/>
              </w:rPr>
              <w:t xml:space="preserve"> </w:t>
            </w:r>
            <w:hyperlink r:id="rId12" w:history="1">
              <w:r>
                <w:rPr>
                  <w:rFonts w:ascii="Arial Narrow" w:eastAsia="Times New Roman" w:hAnsi="Arial Narrow"/>
                  <w:color w:val="000000" w:themeColor="text1"/>
                  <w:sz w:val="20"/>
                  <w:szCs w:val="20"/>
                  <w:bdr w:val="none" w:sz="0" w:space="0" w:color="auto" w:frame="1"/>
                </w:rPr>
                <w:t>с</w:t>
              </w:r>
              <w:r w:rsidRPr="003C0F58">
                <w:rPr>
                  <w:rFonts w:ascii="Arial Narrow" w:eastAsia="Times New Roman" w:hAnsi="Arial Narrow"/>
                  <w:color w:val="000000" w:themeColor="text1"/>
                  <w:sz w:val="20"/>
                  <w:szCs w:val="20"/>
                  <w:bdr w:val="none" w:sz="0" w:space="0" w:color="auto" w:frame="1"/>
                </w:rPr>
                <w:t>тартова</w:t>
              </w:r>
            </w:hyperlink>
          </w:p>
          <w:p w14:paraId="0C8DCAF2" w14:textId="77777777" w:rsidR="0009305A" w:rsidRDefault="0009305A" w:rsidP="0009305A">
            <w:pPr>
              <w:spacing w:line="240" w:lineRule="auto"/>
              <w:jc w:val="both"/>
              <w:textAlignment w:val="baseline"/>
              <w:rPr>
                <w:rFonts w:ascii="Arial Narrow" w:eastAsia="Times New Roman" w:hAnsi="Arial Narrow"/>
                <w:b/>
                <w:color w:val="000000" w:themeColor="text1"/>
                <w:sz w:val="20"/>
                <w:szCs w:val="20"/>
                <w:bdr w:val="none" w:sz="0" w:space="0" w:color="auto" w:frame="1"/>
              </w:rPr>
            </w:pPr>
            <w:r w:rsidRPr="003C0F58">
              <w:rPr>
                <w:rFonts w:ascii="Arial Narrow" w:eastAsia="Times New Roman" w:hAnsi="Arial Narrow"/>
                <w:color w:val="000000" w:themeColor="text1"/>
                <w:sz w:val="20"/>
                <w:szCs w:val="20"/>
                <w:bdr w:val="none" w:sz="0" w:space="0" w:color="auto" w:frame="1"/>
                <w:shd w:val="clear" w:color="auto" w:fill="FFFFFF"/>
              </w:rPr>
              <w:t>Тип упаковки</w:t>
            </w:r>
            <w:r>
              <w:rPr>
                <w:rFonts w:ascii="Arial Narrow" w:eastAsia="Times New Roman" w:hAnsi="Arial Narrow"/>
                <w:color w:val="000000" w:themeColor="text1"/>
                <w:sz w:val="20"/>
                <w:szCs w:val="20"/>
                <w:bdr w:val="none" w:sz="0" w:space="0" w:color="auto" w:frame="1"/>
                <w:shd w:val="clear" w:color="auto" w:fill="FFFFFF"/>
              </w:rPr>
              <w:t>:</w:t>
            </w:r>
            <w:r w:rsidRPr="003C0F58">
              <w:rPr>
                <w:rFonts w:ascii="Arial Narrow" w:eastAsia="Times New Roman" w:hAnsi="Arial Narrow"/>
                <w:color w:val="000000" w:themeColor="text1"/>
                <w:sz w:val="20"/>
                <w:szCs w:val="20"/>
              </w:rPr>
              <w:t xml:space="preserve"> </w:t>
            </w:r>
            <w:hyperlink r:id="rId13" w:history="1">
              <w:r>
                <w:rPr>
                  <w:rFonts w:ascii="Arial Narrow" w:eastAsia="Times New Roman" w:hAnsi="Arial Narrow"/>
                  <w:color w:val="000000" w:themeColor="text1"/>
                  <w:sz w:val="20"/>
                  <w:szCs w:val="20"/>
                  <w:bdr w:val="none" w:sz="0" w:space="0" w:color="auto" w:frame="1"/>
                </w:rPr>
                <w:t>п</w:t>
              </w:r>
              <w:r w:rsidRPr="003C0F58">
                <w:rPr>
                  <w:rFonts w:ascii="Arial Narrow" w:eastAsia="Times New Roman" w:hAnsi="Arial Narrow"/>
                  <w:color w:val="000000" w:themeColor="text1"/>
                  <w:sz w:val="20"/>
                  <w:szCs w:val="20"/>
                  <w:bdr w:val="none" w:sz="0" w:space="0" w:color="auto" w:frame="1"/>
                </w:rPr>
                <w:t>аперовий мішок</w:t>
              </w:r>
            </w:hyperlink>
          </w:p>
          <w:p w14:paraId="36AF5079" w14:textId="77777777" w:rsidR="0009305A" w:rsidRPr="003C0F58" w:rsidRDefault="0009305A" w:rsidP="0009305A">
            <w:pPr>
              <w:spacing w:line="240" w:lineRule="auto"/>
              <w:jc w:val="both"/>
              <w:textAlignment w:val="baseline"/>
              <w:rPr>
                <w:rFonts w:ascii="Arial Narrow" w:eastAsia="Times New Roman" w:hAnsi="Arial Narrow"/>
                <w:b/>
                <w:color w:val="000000" w:themeColor="text1"/>
                <w:sz w:val="20"/>
                <w:szCs w:val="20"/>
              </w:rPr>
            </w:pPr>
            <w:r w:rsidRPr="003C0F58">
              <w:rPr>
                <w:rFonts w:ascii="Arial Narrow" w:hAnsi="Arial Narrow"/>
                <w:color w:val="000000" w:themeColor="text1"/>
                <w:spacing w:val="3"/>
                <w:sz w:val="20"/>
                <w:szCs w:val="20"/>
                <w:bdr w:val="none" w:sz="0" w:space="0" w:color="auto" w:frame="1"/>
              </w:rPr>
              <w:t xml:space="preserve">Вага: не </w:t>
            </w:r>
            <w:r>
              <w:rPr>
                <w:rFonts w:ascii="Arial Narrow" w:hAnsi="Arial Narrow"/>
                <w:color w:val="000000" w:themeColor="text1"/>
                <w:spacing w:val="3"/>
                <w:sz w:val="20"/>
                <w:szCs w:val="20"/>
                <w:bdr w:val="none" w:sz="0" w:space="0" w:color="auto" w:frame="1"/>
              </w:rPr>
              <w:t>менше 30</w:t>
            </w:r>
            <w:r w:rsidRPr="003C0F58">
              <w:rPr>
                <w:rFonts w:ascii="Arial Narrow" w:hAnsi="Arial Narrow"/>
                <w:color w:val="000000" w:themeColor="text1"/>
                <w:spacing w:val="3"/>
                <w:sz w:val="20"/>
                <w:szCs w:val="20"/>
                <w:bdr w:val="none" w:sz="0" w:space="0" w:color="auto" w:frame="1"/>
              </w:rPr>
              <w:t xml:space="preserve"> кг</w:t>
            </w:r>
          </w:p>
          <w:p w14:paraId="7EAF1263" w14:textId="77777777" w:rsidR="0009305A" w:rsidRPr="003C0F58" w:rsidRDefault="0009305A" w:rsidP="0009305A">
            <w:pPr>
              <w:spacing w:line="240" w:lineRule="auto"/>
              <w:jc w:val="both"/>
              <w:textAlignment w:val="baseline"/>
              <w:rPr>
                <w:rFonts w:ascii="Arial Narrow" w:eastAsia="Times New Roman" w:hAnsi="Arial Narrow"/>
                <w:b/>
                <w:color w:val="000000" w:themeColor="text1"/>
                <w:sz w:val="20"/>
                <w:szCs w:val="20"/>
              </w:rPr>
            </w:pPr>
            <w:r w:rsidRPr="003C0F58">
              <w:rPr>
                <w:rFonts w:ascii="Arial Narrow" w:eastAsia="Times New Roman" w:hAnsi="Arial Narrow"/>
                <w:color w:val="000000" w:themeColor="text1"/>
                <w:sz w:val="20"/>
                <w:szCs w:val="20"/>
                <w:bdr w:val="none" w:sz="0" w:space="0" w:color="auto" w:frame="1"/>
                <w:shd w:val="clear" w:color="auto" w:fill="FFFFFF"/>
              </w:rPr>
              <w:t>Основа</w:t>
            </w:r>
            <w:r>
              <w:rPr>
                <w:rFonts w:ascii="Arial Narrow" w:eastAsia="Times New Roman" w:hAnsi="Arial Narrow"/>
                <w:color w:val="000000" w:themeColor="text1"/>
                <w:sz w:val="20"/>
                <w:szCs w:val="20"/>
                <w:bdr w:val="none" w:sz="0" w:space="0" w:color="auto" w:frame="1"/>
                <w:shd w:val="clear" w:color="auto" w:fill="FFFFFF"/>
              </w:rPr>
              <w:t>:</w:t>
            </w:r>
            <w:r w:rsidRPr="003C0F58">
              <w:rPr>
                <w:rFonts w:ascii="Arial Narrow" w:eastAsia="Times New Roman" w:hAnsi="Arial Narrow"/>
                <w:color w:val="000000" w:themeColor="text1"/>
                <w:sz w:val="20"/>
                <w:szCs w:val="20"/>
              </w:rPr>
              <w:t xml:space="preserve"> </w:t>
            </w:r>
            <w:r>
              <w:rPr>
                <w:rFonts w:ascii="Arial Narrow" w:eastAsia="Times New Roman" w:hAnsi="Arial Narrow"/>
                <w:color w:val="000000" w:themeColor="text1"/>
                <w:sz w:val="20"/>
                <w:szCs w:val="20"/>
                <w:bdr w:val="none" w:sz="0" w:space="0" w:color="auto" w:frame="1"/>
              </w:rPr>
              <w:t>г</w:t>
            </w:r>
            <w:r w:rsidRPr="003C0F58">
              <w:rPr>
                <w:rFonts w:ascii="Arial Narrow" w:eastAsia="Times New Roman" w:hAnsi="Arial Narrow"/>
                <w:color w:val="000000" w:themeColor="text1"/>
                <w:sz w:val="20"/>
                <w:szCs w:val="20"/>
                <w:bdr w:val="none" w:sz="0" w:space="0" w:color="auto" w:frame="1"/>
              </w:rPr>
              <w:t>іпсов</w:t>
            </w:r>
            <w:r>
              <w:rPr>
                <w:rFonts w:ascii="Arial Narrow" w:eastAsia="Times New Roman" w:hAnsi="Arial Narrow"/>
                <w:color w:val="000000" w:themeColor="text1"/>
                <w:sz w:val="20"/>
                <w:szCs w:val="20"/>
                <w:bdr w:val="none" w:sz="0" w:space="0" w:color="auto" w:frame="1"/>
              </w:rPr>
              <w:t>а</w:t>
            </w:r>
          </w:p>
          <w:p w14:paraId="1D615767" w14:textId="77777777" w:rsidR="0009305A" w:rsidRPr="003C0F58" w:rsidRDefault="0009305A" w:rsidP="0009305A">
            <w:pPr>
              <w:spacing w:line="240" w:lineRule="auto"/>
              <w:jc w:val="both"/>
              <w:textAlignment w:val="baseline"/>
              <w:rPr>
                <w:rFonts w:ascii="Arial Narrow" w:eastAsia="Times New Roman" w:hAnsi="Arial Narrow"/>
                <w:b/>
                <w:color w:val="000000" w:themeColor="text1"/>
                <w:sz w:val="20"/>
                <w:szCs w:val="20"/>
              </w:rPr>
            </w:pPr>
            <w:r w:rsidRPr="003C0F58">
              <w:rPr>
                <w:rFonts w:ascii="Arial Narrow" w:eastAsia="Times New Roman" w:hAnsi="Arial Narrow"/>
                <w:color w:val="000000" w:themeColor="text1"/>
                <w:sz w:val="20"/>
                <w:szCs w:val="20"/>
                <w:bdr w:val="none" w:sz="0" w:space="0" w:color="auto" w:frame="1"/>
                <w:shd w:val="clear" w:color="auto" w:fill="FFFFFF"/>
              </w:rPr>
              <w:t>Спосіб нанесення</w:t>
            </w:r>
            <w:r>
              <w:rPr>
                <w:rFonts w:ascii="Arial Narrow" w:eastAsia="Times New Roman" w:hAnsi="Arial Narrow"/>
                <w:color w:val="000000" w:themeColor="text1"/>
                <w:sz w:val="20"/>
                <w:szCs w:val="20"/>
                <w:bdr w:val="none" w:sz="0" w:space="0" w:color="auto" w:frame="1"/>
                <w:shd w:val="clear" w:color="auto" w:fill="FFFFFF"/>
              </w:rPr>
              <w:t>:</w:t>
            </w:r>
            <w:r w:rsidRPr="003C0F58">
              <w:rPr>
                <w:rFonts w:ascii="Arial Narrow" w:eastAsia="Times New Roman" w:hAnsi="Arial Narrow"/>
                <w:color w:val="000000" w:themeColor="text1"/>
                <w:sz w:val="20"/>
                <w:szCs w:val="20"/>
              </w:rPr>
              <w:t xml:space="preserve"> </w:t>
            </w:r>
            <w:hyperlink r:id="rId14" w:history="1">
              <w:r>
                <w:rPr>
                  <w:rFonts w:ascii="Arial Narrow" w:eastAsia="Times New Roman" w:hAnsi="Arial Narrow"/>
                  <w:color w:val="000000" w:themeColor="text1"/>
                  <w:sz w:val="20"/>
                  <w:szCs w:val="20"/>
                  <w:bdr w:val="none" w:sz="0" w:space="0" w:color="auto" w:frame="1"/>
                </w:rPr>
                <w:t>р</w:t>
              </w:r>
              <w:r w:rsidRPr="003C0F58">
                <w:rPr>
                  <w:rFonts w:ascii="Arial Narrow" w:eastAsia="Times New Roman" w:hAnsi="Arial Narrow"/>
                  <w:color w:val="000000" w:themeColor="text1"/>
                  <w:sz w:val="20"/>
                  <w:szCs w:val="20"/>
                  <w:bdr w:val="none" w:sz="0" w:space="0" w:color="auto" w:frame="1"/>
                </w:rPr>
                <w:t>учний</w:t>
              </w:r>
            </w:hyperlink>
          </w:p>
          <w:p w14:paraId="3A62D293" w14:textId="77777777" w:rsidR="0009305A" w:rsidRPr="003C0F58" w:rsidRDefault="0009305A" w:rsidP="0009305A">
            <w:pPr>
              <w:spacing w:line="240" w:lineRule="auto"/>
              <w:jc w:val="both"/>
              <w:textAlignment w:val="baseline"/>
              <w:rPr>
                <w:rFonts w:ascii="Arial Narrow" w:eastAsia="Times New Roman" w:hAnsi="Arial Narrow"/>
                <w:b/>
                <w:color w:val="000000" w:themeColor="text1"/>
                <w:sz w:val="20"/>
                <w:szCs w:val="20"/>
              </w:rPr>
            </w:pPr>
            <w:r w:rsidRPr="003C0F58">
              <w:rPr>
                <w:rFonts w:ascii="Arial Narrow" w:eastAsia="Times New Roman" w:hAnsi="Arial Narrow"/>
                <w:color w:val="000000" w:themeColor="text1"/>
                <w:sz w:val="20"/>
                <w:szCs w:val="20"/>
                <w:bdr w:val="none" w:sz="0" w:space="0" w:color="auto" w:frame="1"/>
                <w:shd w:val="clear" w:color="auto" w:fill="FFFFFF"/>
              </w:rPr>
              <w:t>Тип робіт:</w:t>
            </w:r>
            <w:r>
              <w:rPr>
                <w:rFonts w:ascii="Arial Narrow" w:eastAsia="Times New Roman" w:hAnsi="Arial Narrow"/>
                <w:color w:val="000000" w:themeColor="text1"/>
                <w:sz w:val="20"/>
                <w:szCs w:val="20"/>
                <w:bdr w:val="none" w:sz="0" w:space="0" w:color="auto" w:frame="1"/>
                <w:shd w:val="clear" w:color="auto" w:fill="FFFFFF"/>
              </w:rPr>
              <w:t xml:space="preserve"> </w:t>
            </w:r>
            <w:r>
              <w:rPr>
                <w:rFonts w:ascii="Arial Narrow" w:eastAsia="Times New Roman" w:hAnsi="Arial Narrow"/>
                <w:color w:val="000000" w:themeColor="text1"/>
                <w:sz w:val="20"/>
                <w:szCs w:val="20"/>
                <w:bdr w:val="none" w:sz="0" w:space="0" w:color="auto" w:frame="1"/>
              </w:rPr>
              <w:t>д</w:t>
            </w:r>
            <w:r w:rsidRPr="003C0F58">
              <w:rPr>
                <w:rFonts w:ascii="Arial Narrow" w:eastAsia="Times New Roman" w:hAnsi="Arial Narrow"/>
                <w:color w:val="000000" w:themeColor="text1"/>
                <w:sz w:val="20"/>
                <w:szCs w:val="20"/>
                <w:bdr w:val="none" w:sz="0" w:space="0" w:color="auto" w:frame="1"/>
              </w:rPr>
              <w:t>ля внутрішніх робіт</w:t>
            </w:r>
          </w:p>
          <w:p w14:paraId="7C35282A" w14:textId="77777777" w:rsidR="0009305A" w:rsidRDefault="0009305A" w:rsidP="0009305A">
            <w:pPr>
              <w:spacing w:line="240" w:lineRule="auto"/>
              <w:jc w:val="both"/>
              <w:rPr>
                <w:rFonts w:ascii="Arial Narrow" w:eastAsia="Times New Roman" w:hAnsi="Arial Narrow"/>
                <w:b/>
                <w:color w:val="000000" w:themeColor="text1"/>
                <w:sz w:val="20"/>
                <w:szCs w:val="20"/>
                <w:bdr w:val="none" w:sz="0" w:space="0" w:color="auto" w:frame="1"/>
              </w:rPr>
            </w:pPr>
            <w:r w:rsidRPr="003C0F58">
              <w:rPr>
                <w:rFonts w:ascii="Arial Narrow" w:eastAsia="Times New Roman" w:hAnsi="Arial Narrow"/>
                <w:color w:val="000000" w:themeColor="text1"/>
                <w:sz w:val="20"/>
                <w:szCs w:val="20"/>
                <w:bdr w:val="none" w:sz="0" w:space="0" w:color="auto" w:frame="1"/>
              </w:rPr>
              <w:lastRenderedPageBreak/>
              <w:t>Витрата готової суміші</w:t>
            </w:r>
            <w:r>
              <w:rPr>
                <w:rFonts w:ascii="Arial Narrow" w:eastAsia="Times New Roman" w:hAnsi="Arial Narrow"/>
                <w:color w:val="000000" w:themeColor="text1"/>
                <w:sz w:val="20"/>
                <w:szCs w:val="20"/>
                <w:bdr w:val="none" w:sz="0" w:space="0" w:color="auto" w:frame="1"/>
              </w:rPr>
              <w:t xml:space="preserve"> </w:t>
            </w:r>
            <w:r w:rsidRPr="00B925FD">
              <w:rPr>
                <w:rFonts w:ascii="Arial Narrow" w:eastAsia="Times New Roman" w:hAnsi="Arial Narrow"/>
                <w:color w:val="000000" w:themeColor="text1"/>
                <w:sz w:val="20"/>
                <w:szCs w:val="20"/>
                <w:bdr w:val="none" w:sz="0" w:space="0" w:color="auto" w:frame="1"/>
              </w:rPr>
              <w:t>при товщині шару 10 мм: не більше 1</w:t>
            </w:r>
            <w:r>
              <w:rPr>
                <w:rFonts w:ascii="Arial Narrow" w:eastAsia="Times New Roman" w:hAnsi="Arial Narrow"/>
                <w:color w:val="000000" w:themeColor="text1"/>
                <w:sz w:val="20"/>
                <w:szCs w:val="20"/>
                <w:bdr w:val="none" w:sz="0" w:space="0" w:color="auto" w:frame="1"/>
              </w:rPr>
              <w:t>0</w:t>
            </w:r>
            <w:r w:rsidRPr="00B925FD">
              <w:rPr>
                <w:rFonts w:ascii="Arial Narrow" w:eastAsia="Times New Roman" w:hAnsi="Arial Narrow"/>
                <w:color w:val="000000" w:themeColor="text1"/>
                <w:sz w:val="20"/>
                <w:szCs w:val="20"/>
                <w:bdr w:val="none" w:sz="0" w:space="0" w:color="auto" w:frame="1"/>
              </w:rPr>
              <w:t xml:space="preserve"> кг/кв.м</w:t>
            </w:r>
            <w:r>
              <w:rPr>
                <w:rFonts w:ascii="Arial Narrow" w:eastAsia="Times New Roman" w:hAnsi="Arial Narrow"/>
                <w:color w:val="000000" w:themeColor="text1"/>
                <w:sz w:val="20"/>
                <w:szCs w:val="20"/>
                <w:bdr w:val="none" w:sz="0" w:space="0" w:color="auto" w:frame="1"/>
              </w:rPr>
              <w:t>.</w:t>
            </w:r>
          </w:p>
          <w:p w14:paraId="1E52E080" w14:textId="77777777" w:rsidR="0009305A" w:rsidRPr="00A21AC4" w:rsidRDefault="0009305A" w:rsidP="0009305A">
            <w:pPr>
              <w:spacing w:line="240" w:lineRule="auto"/>
              <w:jc w:val="both"/>
              <w:rPr>
                <w:rFonts w:ascii="Arial Narrow" w:eastAsia="Times New Roman" w:hAnsi="Arial Narrow"/>
                <w:b/>
                <w:color w:val="000000" w:themeColor="text1"/>
                <w:sz w:val="20"/>
                <w:szCs w:val="20"/>
                <w:bdr w:val="none" w:sz="0" w:space="0" w:color="auto" w:frame="1"/>
              </w:rPr>
            </w:pPr>
            <w:r w:rsidRPr="003C0F58">
              <w:rPr>
                <w:rFonts w:ascii="Arial Narrow" w:eastAsia="Times New Roman" w:hAnsi="Arial Narrow"/>
                <w:color w:val="000000" w:themeColor="text1"/>
                <w:sz w:val="20"/>
                <w:szCs w:val="20"/>
                <w:bdr w:val="none" w:sz="0" w:space="0" w:color="auto" w:frame="1"/>
              </w:rPr>
              <w:t xml:space="preserve">Температура застосування: від </w:t>
            </w:r>
            <w:r w:rsidRPr="003C0F58">
              <w:rPr>
                <w:rFonts w:ascii="Arial Narrow" w:hAnsi="Arial Narrow"/>
                <w:color w:val="000000" w:themeColor="text1"/>
                <w:spacing w:val="3"/>
                <w:sz w:val="20"/>
                <w:szCs w:val="20"/>
                <w:bdr w:val="none" w:sz="0" w:space="0" w:color="auto" w:frame="1"/>
              </w:rPr>
              <w:t xml:space="preserve">не вище </w:t>
            </w:r>
            <w:r w:rsidRPr="003C0F58">
              <w:rPr>
                <w:rFonts w:ascii="Arial Narrow" w:eastAsia="Times New Roman" w:hAnsi="Arial Narrow"/>
                <w:color w:val="000000" w:themeColor="text1"/>
                <w:sz w:val="20"/>
                <w:szCs w:val="20"/>
                <w:bdr w:val="none" w:sz="0" w:space="0" w:color="auto" w:frame="1"/>
              </w:rPr>
              <w:t>+5°С</w:t>
            </w:r>
          </w:p>
        </w:tc>
        <w:tc>
          <w:tcPr>
            <w:tcW w:w="850" w:type="dxa"/>
          </w:tcPr>
          <w:p w14:paraId="51E38B5E" w14:textId="77777777" w:rsidR="0009305A" w:rsidRPr="004631EE" w:rsidRDefault="0009305A" w:rsidP="00ED5AD4">
            <w:pPr>
              <w:rPr>
                <w:rFonts w:ascii="Arial Narrow" w:hAnsi="Arial Narrow"/>
                <w:bCs/>
                <w:color w:val="000000" w:themeColor="text1"/>
              </w:rPr>
            </w:pPr>
            <w:r w:rsidRPr="004631EE">
              <w:rPr>
                <w:rFonts w:ascii="Arial Narrow" w:hAnsi="Arial Narrow"/>
                <w:bCs/>
                <w:color w:val="000000" w:themeColor="text1"/>
              </w:rPr>
              <w:lastRenderedPageBreak/>
              <w:t>шт.</w:t>
            </w:r>
          </w:p>
        </w:tc>
        <w:tc>
          <w:tcPr>
            <w:tcW w:w="1134" w:type="dxa"/>
          </w:tcPr>
          <w:p w14:paraId="21667A14" w14:textId="77777777" w:rsidR="0009305A" w:rsidRPr="004631EE" w:rsidRDefault="0009305A" w:rsidP="00ED5AD4">
            <w:pPr>
              <w:spacing w:line="100" w:lineRule="atLeast"/>
              <w:rPr>
                <w:rFonts w:ascii="Arial Narrow" w:hAnsi="Arial Narrow"/>
                <w:bCs/>
                <w:color w:val="000000" w:themeColor="text1"/>
              </w:rPr>
            </w:pPr>
            <w:r w:rsidRPr="004631EE">
              <w:rPr>
                <w:rFonts w:ascii="Arial Narrow" w:eastAsia="Times New Roman" w:hAnsi="Arial Narrow"/>
                <w:bCs/>
                <w:color w:val="000000"/>
                <w:lang w:eastAsia="uk-UA"/>
              </w:rPr>
              <w:t>220</w:t>
            </w:r>
          </w:p>
        </w:tc>
      </w:tr>
      <w:tr w:rsidR="0009305A" w:rsidRPr="0033112F" w14:paraId="35CD2B3B" w14:textId="77777777" w:rsidTr="0009305A">
        <w:trPr>
          <w:trHeight w:val="170"/>
        </w:trPr>
        <w:tc>
          <w:tcPr>
            <w:tcW w:w="426" w:type="dxa"/>
          </w:tcPr>
          <w:p w14:paraId="2FAAB256" w14:textId="77777777" w:rsidR="0009305A" w:rsidRPr="004631EE" w:rsidRDefault="0009305A" w:rsidP="0009305A">
            <w:pPr>
              <w:pStyle w:val="a5"/>
              <w:widowControl/>
              <w:numPr>
                <w:ilvl w:val="0"/>
                <w:numId w:val="1"/>
              </w:numPr>
              <w:suppressAutoHyphens w:val="0"/>
              <w:autoSpaceDE/>
              <w:ind w:left="-77" w:right="274" w:firstLine="77"/>
              <w:jc w:val="left"/>
              <w:rPr>
                <w:rFonts w:ascii="Arial Narrow" w:hAnsi="Arial Narrow"/>
                <w:b w:val="0"/>
                <w:color w:val="000000" w:themeColor="text1"/>
                <w:sz w:val="22"/>
                <w:szCs w:val="22"/>
                <w:lang w:eastAsia="ru-RU" w:bidi="ar-SA"/>
              </w:rPr>
            </w:pPr>
          </w:p>
        </w:tc>
        <w:tc>
          <w:tcPr>
            <w:tcW w:w="1843" w:type="dxa"/>
          </w:tcPr>
          <w:p w14:paraId="42886CA0" w14:textId="77777777" w:rsidR="0009305A" w:rsidRPr="004631EE" w:rsidRDefault="0009305A" w:rsidP="00ED5AD4">
            <w:pPr>
              <w:shd w:val="clear" w:color="auto" w:fill="FFFFFF"/>
              <w:ind w:right="60"/>
              <w:jc w:val="both"/>
              <w:textAlignment w:val="baseline"/>
              <w:rPr>
                <w:rFonts w:ascii="Arial Narrow" w:hAnsi="Arial Narrow"/>
                <w:color w:val="000000" w:themeColor="text1"/>
                <w:spacing w:val="3"/>
                <w:bdr w:val="none" w:sz="0" w:space="0" w:color="auto" w:frame="1"/>
              </w:rPr>
            </w:pPr>
            <w:r w:rsidRPr="004631EE">
              <w:rPr>
                <w:rFonts w:ascii="Arial Narrow" w:hAnsi="Arial Narrow"/>
                <w:bCs/>
                <w:color w:val="000000"/>
              </w:rPr>
              <w:t>Шпаклівка</w:t>
            </w:r>
          </w:p>
        </w:tc>
        <w:tc>
          <w:tcPr>
            <w:tcW w:w="5074" w:type="dxa"/>
            <w:tcBorders>
              <w:top w:val="single" w:sz="4" w:space="0" w:color="000000"/>
              <w:left w:val="single" w:sz="4" w:space="0" w:color="000000"/>
              <w:bottom w:val="single" w:sz="4" w:space="0" w:color="000000"/>
              <w:right w:val="single" w:sz="4" w:space="0" w:color="000000"/>
            </w:tcBorders>
          </w:tcPr>
          <w:p w14:paraId="06BC18BC" w14:textId="77777777" w:rsidR="0009305A" w:rsidRDefault="0009305A" w:rsidP="0009305A">
            <w:pPr>
              <w:spacing w:line="240" w:lineRule="auto"/>
              <w:jc w:val="both"/>
              <w:textAlignment w:val="baseline"/>
              <w:rPr>
                <w:rFonts w:ascii="Arial Narrow" w:hAnsi="Arial Narrow"/>
                <w:b/>
                <w:color w:val="000000" w:themeColor="text1"/>
                <w:sz w:val="20"/>
                <w:szCs w:val="20"/>
                <w:shd w:val="clear" w:color="auto" w:fill="FFFFFF"/>
              </w:rPr>
            </w:pPr>
            <w:r w:rsidRPr="00A21AC4">
              <w:rPr>
                <w:rFonts w:ascii="Arial Narrow" w:hAnsi="Arial Narrow"/>
                <w:color w:val="000000" w:themeColor="text1"/>
                <w:sz w:val="20"/>
                <w:szCs w:val="20"/>
                <w:shd w:val="clear" w:color="auto" w:fill="FFFFFF"/>
              </w:rPr>
              <w:t>Шпаклівка мільтифініш Knauf</w:t>
            </w:r>
            <w:r>
              <w:rPr>
                <w:rFonts w:ascii="Arial Narrow" w:hAnsi="Arial Narrow"/>
                <w:color w:val="000000" w:themeColor="text1"/>
                <w:sz w:val="20"/>
                <w:szCs w:val="20"/>
                <w:shd w:val="clear" w:color="auto" w:fill="FFFFFF"/>
              </w:rPr>
              <w:t xml:space="preserve"> </w:t>
            </w:r>
            <w:r w:rsidRPr="003C0F58">
              <w:rPr>
                <w:rFonts w:ascii="Arial Narrow" w:hAnsi="Arial Narrow"/>
                <w:color w:val="000000" w:themeColor="text1"/>
                <w:spacing w:val="3"/>
                <w:sz w:val="20"/>
                <w:szCs w:val="20"/>
              </w:rPr>
              <w:t>(або еквівалент)</w:t>
            </w:r>
          </w:p>
          <w:p w14:paraId="790D9945" w14:textId="77777777" w:rsidR="0009305A" w:rsidRDefault="0009305A" w:rsidP="0009305A">
            <w:pPr>
              <w:spacing w:line="240" w:lineRule="auto"/>
              <w:jc w:val="both"/>
              <w:textAlignment w:val="baseline"/>
              <w:rPr>
                <w:rFonts w:ascii="Arial Narrow" w:hAnsi="Arial Narrow"/>
                <w:b/>
                <w:color w:val="000000" w:themeColor="text1"/>
                <w:sz w:val="20"/>
                <w:szCs w:val="20"/>
                <w:shd w:val="clear" w:color="auto" w:fill="FFFFFF"/>
              </w:rPr>
            </w:pPr>
            <w:r>
              <w:rPr>
                <w:rFonts w:ascii="Arial Narrow" w:hAnsi="Arial Narrow"/>
                <w:color w:val="000000" w:themeColor="text1"/>
                <w:sz w:val="20"/>
                <w:szCs w:val="20"/>
                <w:shd w:val="clear" w:color="auto" w:fill="FFFFFF"/>
              </w:rPr>
              <w:t>Ш</w:t>
            </w:r>
            <w:r w:rsidRPr="003C0F58">
              <w:rPr>
                <w:rFonts w:ascii="Arial Narrow" w:hAnsi="Arial Narrow"/>
                <w:color w:val="000000" w:themeColor="text1"/>
                <w:sz w:val="20"/>
                <w:szCs w:val="20"/>
                <w:shd w:val="clear" w:color="auto" w:fill="FFFFFF"/>
              </w:rPr>
              <w:t>паклівка на основі гіпсу, застосовується для вирівнювання нерівних</w:t>
            </w:r>
            <w:r>
              <w:rPr>
                <w:rFonts w:ascii="Arial Narrow" w:hAnsi="Arial Narrow"/>
                <w:color w:val="000000" w:themeColor="text1"/>
                <w:sz w:val="20"/>
                <w:szCs w:val="20"/>
                <w:shd w:val="clear" w:color="auto" w:fill="FFFFFF"/>
              </w:rPr>
              <w:t xml:space="preserve"> </w:t>
            </w:r>
            <w:r w:rsidRPr="003C0F58">
              <w:rPr>
                <w:rFonts w:ascii="Arial Narrow" w:hAnsi="Arial Narrow"/>
                <w:color w:val="000000" w:themeColor="text1"/>
                <w:sz w:val="20"/>
                <w:szCs w:val="20"/>
                <w:shd w:val="clear" w:color="auto" w:fill="FFFFFF"/>
              </w:rPr>
              <w:t>поверхонь, закладення швів, тріщин, щілин, для фінішного нанесення тонкого шару.</w:t>
            </w:r>
          </w:p>
          <w:p w14:paraId="19BDD605" w14:textId="77777777" w:rsidR="0009305A" w:rsidRDefault="0009305A" w:rsidP="0009305A">
            <w:pPr>
              <w:spacing w:line="240" w:lineRule="auto"/>
              <w:jc w:val="both"/>
              <w:textAlignment w:val="baseline"/>
              <w:rPr>
                <w:rFonts w:ascii="Arial Narrow" w:hAnsi="Arial Narrow"/>
                <w:b/>
                <w:color w:val="000000" w:themeColor="text1"/>
                <w:sz w:val="20"/>
                <w:szCs w:val="20"/>
                <w:shd w:val="clear" w:color="auto" w:fill="FFFFFF"/>
              </w:rPr>
            </w:pPr>
            <w:r w:rsidRPr="003C0F58">
              <w:rPr>
                <w:rFonts w:ascii="Arial Narrow" w:hAnsi="Arial Narrow"/>
                <w:color w:val="000000" w:themeColor="text1"/>
                <w:sz w:val="20"/>
                <w:szCs w:val="20"/>
                <w:shd w:val="clear" w:color="auto" w:fill="FFFFFF"/>
              </w:rPr>
              <w:t>Поєднує в собі функції старту і фінішу.</w:t>
            </w:r>
          </w:p>
          <w:p w14:paraId="22C82B4D" w14:textId="77777777" w:rsidR="0009305A" w:rsidRPr="003C0F58" w:rsidRDefault="0009305A" w:rsidP="0009305A">
            <w:pPr>
              <w:spacing w:line="240" w:lineRule="auto"/>
              <w:jc w:val="both"/>
              <w:textAlignment w:val="baseline"/>
              <w:rPr>
                <w:rFonts w:ascii="Arial Narrow" w:hAnsi="Arial Narrow"/>
                <w:b/>
                <w:color w:val="000000" w:themeColor="text1"/>
                <w:sz w:val="20"/>
                <w:szCs w:val="20"/>
                <w:shd w:val="clear" w:color="auto" w:fill="FFFFFF"/>
              </w:rPr>
            </w:pPr>
            <w:r w:rsidRPr="003C0F58">
              <w:rPr>
                <w:rFonts w:ascii="Arial Narrow" w:hAnsi="Arial Narrow"/>
                <w:color w:val="000000" w:themeColor="text1"/>
                <w:sz w:val="20"/>
                <w:szCs w:val="20"/>
                <w:shd w:val="clear" w:color="auto" w:fill="FFFFFF"/>
              </w:rPr>
              <w:t>Особливість шпаклівки підходить для декоративного оздоблення і під фарбування.</w:t>
            </w:r>
          </w:p>
          <w:p w14:paraId="7431E643" w14:textId="77777777" w:rsidR="0009305A" w:rsidRDefault="0009305A" w:rsidP="0009305A">
            <w:pPr>
              <w:spacing w:line="240" w:lineRule="auto"/>
              <w:jc w:val="both"/>
              <w:textAlignment w:val="baseline"/>
              <w:rPr>
                <w:rFonts w:ascii="Arial Narrow" w:hAnsi="Arial Narrow"/>
                <w:b/>
                <w:color w:val="000000" w:themeColor="text1"/>
                <w:sz w:val="20"/>
                <w:szCs w:val="20"/>
                <w:shd w:val="clear" w:color="auto" w:fill="FFFFFF"/>
              </w:rPr>
            </w:pPr>
            <w:r w:rsidRPr="003C0F58">
              <w:rPr>
                <w:rStyle w:val="a8"/>
                <w:rFonts w:ascii="Arial Narrow" w:hAnsi="Arial Narrow"/>
                <w:color w:val="000000" w:themeColor="text1"/>
                <w:sz w:val="20"/>
                <w:szCs w:val="20"/>
                <w:shd w:val="clear" w:color="auto" w:fill="FFFFFF"/>
              </w:rPr>
              <w:t>Витрата матеріалу</w:t>
            </w:r>
            <w:r>
              <w:rPr>
                <w:rFonts w:ascii="Arial Narrow" w:hAnsi="Arial Narrow"/>
                <w:color w:val="000000" w:themeColor="text1"/>
                <w:sz w:val="20"/>
                <w:szCs w:val="20"/>
                <w:shd w:val="clear" w:color="auto" w:fill="FFFFFF"/>
              </w:rPr>
              <w:t xml:space="preserve"> не більше </w:t>
            </w:r>
            <w:r w:rsidRPr="003C0F58">
              <w:rPr>
                <w:rFonts w:ascii="Arial Narrow" w:hAnsi="Arial Narrow"/>
                <w:color w:val="000000" w:themeColor="text1"/>
                <w:sz w:val="20"/>
                <w:szCs w:val="20"/>
                <w:shd w:val="clear" w:color="auto" w:fill="FFFFFF"/>
              </w:rPr>
              <w:t>1,2 кг на 1кв.м. якщо шар 1мм</w:t>
            </w:r>
          </w:p>
          <w:p w14:paraId="395B8882" w14:textId="77777777" w:rsidR="0009305A" w:rsidRPr="00A21AC4" w:rsidRDefault="0009305A" w:rsidP="0009305A">
            <w:pPr>
              <w:pStyle w:val="22"/>
              <w:jc w:val="both"/>
              <w:rPr>
                <w:rStyle w:val="a8"/>
                <w:rFonts w:ascii="Arial Narrow" w:hAnsi="Arial Narrow"/>
                <w:b w:val="0"/>
                <w:bCs w:val="0"/>
                <w:color w:val="000000" w:themeColor="text1"/>
                <w:shd w:val="clear" w:color="auto" w:fill="FFFFFF"/>
              </w:rPr>
            </w:pPr>
            <w:r w:rsidRPr="00A21AC4">
              <w:rPr>
                <w:rStyle w:val="a8"/>
                <w:rFonts w:ascii="Arial Narrow" w:hAnsi="Arial Narrow"/>
                <w:color w:val="000000" w:themeColor="text1"/>
                <w:shd w:val="clear" w:color="auto" w:fill="FFFFFF"/>
              </w:rPr>
              <w:t>Тип упаковки: Паперовий мішок</w:t>
            </w:r>
          </w:p>
          <w:p w14:paraId="0790B9EC" w14:textId="77777777" w:rsidR="0009305A" w:rsidRPr="00A21AC4" w:rsidRDefault="0009305A" w:rsidP="0009305A">
            <w:pPr>
              <w:pStyle w:val="22"/>
              <w:jc w:val="both"/>
              <w:rPr>
                <w:rFonts w:ascii="Arial Narrow" w:hAnsi="Arial Narrow"/>
                <w:color w:val="000000" w:themeColor="text1"/>
                <w:shd w:val="clear" w:color="auto" w:fill="FFFFFF"/>
              </w:rPr>
            </w:pPr>
            <w:r w:rsidRPr="00A21AC4">
              <w:rPr>
                <w:rStyle w:val="a8"/>
                <w:rFonts w:ascii="Arial Narrow" w:hAnsi="Arial Narrow"/>
                <w:color w:val="000000" w:themeColor="text1"/>
                <w:shd w:val="clear" w:color="auto" w:fill="FFFFFF"/>
              </w:rPr>
              <w:t>Вага: не менше 25 кг</w:t>
            </w:r>
          </w:p>
        </w:tc>
        <w:tc>
          <w:tcPr>
            <w:tcW w:w="850" w:type="dxa"/>
          </w:tcPr>
          <w:p w14:paraId="6F302CD0" w14:textId="77777777" w:rsidR="0009305A" w:rsidRPr="004631EE" w:rsidRDefault="0009305A" w:rsidP="00ED5AD4">
            <w:pPr>
              <w:rPr>
                <w:rFonts w:ascii="Arial Narrow" w:hAnsi="Arial Narrow"/>
                <w:bCs/>
                <w:color w:val="000000" w:themeColor="text1"/>
              </w:rPr>
            </w:pPr>
            <w:r w:rsidRPr="004631EE">
              <w:rPr>
                <w:rFonts w:ascii="Arial Narrow" w:hAnsi="Arial Narrow"/>
                <w:bCs/>
                <w:color w:val="000000" w:themeColor="text1"/>
              </w:rPr>
              <w:t>шт.</w:t>
            </w:r>
          </w:p>
        </w:tc>
        <w:tc>
          <w:tcPr>
            <w:tcW w:w="1134" w:type="dxa"/>
          </w:tcPr>
          <w:p w14:paraId="26340C6B" w14:textId="77777777" w:rsidR="0009305A" w:rsidRPr="004631EE" w:rsidRDefault="0009305A" w:rsidP="00ED5AD4">
            <w:pPr>
              <w:spacing w:line="100" w:lineRule="atLeast"/>
              <w:rPr>
                <w:rFonts w:ascii="Arial Narrow" w:hAnsi="Arial Narrow"/>
                <w:bCs/>
                <w:color w:val="000000" w:themeColor="text1"/>
              </w:rPr>
            </w:pPr>
            <w:r w:rsidRPr="004631EE">
              <w:rPr>
                <w:rFonts w:ascii="Arial Narrow" w:eastAsia="Times New Roman" w:hAnsi="Arial Narrow"/>
                <w:bCs/>
                <w:color w:val="000000"/>
                <w:lang w:eastAsia="uk-UA"/>
              </w:rPr>
              <w:t>100</w:t>
            </w:r>
          </w:p>
        </w:tc>
      </w:tr>
    </w:tbl>
    <w:p w14:paraId="02B20B8F" w14:textId="77777777" w:rsidR="00BF0D48" w:rsidRPr="00BF0D48" w:rsidRDefault="00BF0D48" w:rsidP="003760DA">
      <w:pPr>
        <w:spacing w:after="0" w:line="360" w:lineRule="auto"/>
        <w:jc w:val="both"/>
        <w:rPr>
          <w:rFonts w:ascii="Times New Roman" w:hAnsi="Times New Roman" w:cs="Times New Roman"/>
          <w:lang w:val="uk-UA"/>
        </w:rPr>
      </w:pPr>
    </w:p>
    <w:p w14:paraId="6AADDE15" w14:textId="77777777" w:rsidR="008B0EBC" w:rsidRDefault="008B0EBC" w:rsidP="003760DA">
      <w:pPr>
        <w:spacing w:after="0" w:line="360" w:lineRule="auto"/>
        <w:jc w:val="both"/>
        <w:rPr>
          <w:rFonts w:ascii="Times New Roman" w:hAnsi="Times New Roman" w:cs="Times New Roman"/>
          <w:b/>
          <w:lang w:val="uk-UA"/>
        </w:rPr>
      </w:pPr>
    </w:p>
    <w:p w14:paraId="5CECD531" w14:textId="5F33CCBC" w:rsidR="00EB6CED" w:rsidRPr="00381CF7" w:rsidRDefault="00EB6CED" w:rsidP="003760DA">
      <w:pPr>
        <w:spacing w:after="0" w:line="360" w:lineRule="auto"/>
        <w:jc w:val="both"/>
        <w:rPr>
          <w:rFonts w:ascii="Times New Roman" w:hAnsi="Times New Roman" w:cs="Times New Roman"/>
        </w:rPr>
      </w:pPr>
      <w:r w:rsidRPr="00456B9B">
        <w:rPr>
          <w:rFonts w:ascii="Times New Roman" w:hAnsi="Times New Roman" w:cs="Times New Roman"/>
          <w:b/>
        </w:rPr>
        <w:t>5. Обґрунтування розміру бюджетного призначення:</w:t>
      </w:r>
      <w:r w:rsidR="007B39B5" w:rsidRPr="007B39B5">
        <w:rPr>
          <w:rFonts w:ascii="Times New Roman" w:eastAsia="Calibri" w:hAnsi="Times New Roman" w:cs="Times New Roman"/>
          <w:sz w:val="24"/>
        </w:rPr>
        <w:t xml:space="preserve"> </w:t>
      </w:r>
      <w:r w:rsidR="00381CF7" w:rsidRPr="00381CF7">
        <w:rPr>
          <w:rFonts w:ascii="Times New Roman" w:eastAsia="Times New Roman" w:hAnsi="Times New Roman" w:cs="Times New Roman"/>
          <w:bCs/>
          <w:kern w:val="36"/>
          <w:lang w:val="uk-UA" w:eastAsia="uk-UA"/>
        </w:rPr>
        <w:t xml:space="preserve">бюджетні призначення визначені виходячи із </w:t>
      </w:r>
      <w:bookmarkStart w:id="0" w:name="n4"/>
      <w:bookmarkEnd w:id="0"/>
      <w:r w:rsidR="00381CF7" w:rsidRPr="00381CF7">
        <w:rPr>
          <w:rFonts w:ascii="Times New Roman" w:eastAsia="Times New Roman" w:hAnsi="Times New Roman" w:cs="Times New Roman"/>
          <w:bCs/>
          <w:kern w:val="36"/>
          <w:lang w:val="uk-UA" w:eastAsia="uk-UA"/>
        </w:rPr>
        <w:t xml:space="preserve">Кошторису та </w:t>
      </w:r>
      <w:r w:rsidR="00200E11">
        <w:rPr>
          <w:rFonts w:ascii="Times New Roman" w:eastAsia="Times New Roman" w:hAnsi="Times New Roman" w:cs="Times New Roman"/>
          <w:bCs/>
          <w:kern w:val="36"/>
          <w:lang w:val="uk-UA" w:eastAsia="uk-UA"/>
        </w:rPr>
        <w:t>ціни товару</w:t>
      </w:r>
      <w:r w:rsidR="00381CF7" w:rsidRPr="00381CF7">
        <w:rPr>
          <w:rFonts w:ascii="Times New Roman" w:eastAsia="Times New Roman" w:hAnsi="Times New Roman" w:cs="Times New Roman"/>
          <w:bCs/>
          <w:kern w:val="36"/>
          <w:lang w:val="uk-UA" w:eastAsia="uk-UA"/>
        </w:rPr>
        <w:t xml:space="preserve"> </w:t>
      </w:r>
      <w:r w:rsidR="00D91EBC">
        <w:rPr>
          <w:rFonts w:ascii="Times New Roman" w:eastAsia="Times New Roman" w:hAnsi="Times New Roman" w:cs="Times New Roman"/>
          <w:bCs/>
          <w:kern w:val="36"/>
          <w:lang w:val="uk-UA" w:eastAsia="uk-UA"/>
        </w:rPr>
        <w:t>–</w:t>
      </w:r>
      <w:r w:rsidR="00381CF7" w:rsidRPr="00381CF7">
        <w:rPr>
          <w:rFonts w:ascii="Times New Roman" w:eastAsia="Times New Roman" w:hAnsi="Times New Roman" w:cs="Times New Roman"/>
          <w:bCs/>
          <w:kern w:val="36"/>
          <w:lang w:val="uk-UA" w:eastAsia="uk-UA"/>
        </w:rPr>
        <w:t xml:space="preserve"> </w:t>
      </w:r>
      <w:r w:rsidR="0009305A">
        <w:rPr>
          <w:rFonts w:ascii="Times New Roman" w:hAnsi="Times New Roman" w:cs="Times New Roman"/>
          <w:lang w:val="uk-UA"/>
        </w:rPr>
        <w:t>138200,00</w:t>
      </w:r>
      <w:r w:rsidR="0034419D">
        <w:rPr>
          <w:rFonts w:ascii="Times New Roman" w:hAnsi="Times New Roman" w:cs="Times New Roman"/>
          <w:lang w:val="uk-UA"/>
        </w:rPr>
        <w:t xml:space="preserve"> </w:t>
      </w:r>
      <w:r w:rsidR="00381CF7" w:rsidRPr="00381CF7">
        <w:rPr>
          <w:rFonts w:ascii="Times New Roman" w:hAnsi="Times New Roman" w:cs="Times New Roman"/>
        </w:rPr>
        <w:t>грн з ПДВ</w:t>
      </w:r>
      <w:r w:rsidR="00381CF7" w:rsidRPr="008D755B">
        <w:rPr>
          <w:rFonts w:ascii="Times New Roman" w:hAnsi="Times New Roman" w:cs="Times New Roman"/>
        </w:rPr>
        <w:t>.</w:t>
      </w:r>
    </w:p>
    <w:p w14:paraId="04BB8DC6" w14:textId="484E3BC8" w:rsidR="00EB6CED" w:rsidRDefault="00EB6CED" w:rsidP="003760DA">
      <w:pPr>
        <w:spacing w:after="0" w:line="360" w:lineRule="auto"/>
        <w:jc w:val="both"/>
        <w:rPr>
          <w:rFonts w:ascii="Times New Roman" w:hAnsi="Times New Roman" w:cs="Times New Roman"/>
          <w:lang w:val="uk-UA"/>
        </w:rPr>
      </w:pPr>
      <w:r w:rsidRPr="00456B9B">
        <w:rPr>
          <w:rFonts w:ascii="Times New Roman" w:hAnsi="Times New Roman" w:cs="Times New Roman"/>
          <w:b/>
        </w:rPr>
        <w:t>6. Очікувана вартість предмета закупівлі:</w:t>
      </w:r>
      <w:r w:rsidRPr="00D328E3">
        <w:rPr>
          <w:rFonts w:ascii="Times New Roman" w:hAnsi="Times New Roman" w:cs="Times New Roman"/>
        </w:rPr>
        <w:t xml:space="preserve"> </w:t>
      </w:r>
      <w:r w:rsidR="0009305A">
        <w:rPr>
          <w:rFonts w:ascii="Times New Roman" w:hAnsi="Times New Roman" w:cs="Times New Roman"/>
          <w:lang w:val="uk-UA"/>
        </w:rPr>
        <w:t xml:space="preserve">138200,00 </w:t>
      </w:r>
      <w:r w:rsidR="0038453F">
        <w:rPr>
          <w:rFonts w:ascii="Times New Roman" w:hAnsi="Times New Roman" w:cs="Times New Roman"/>
          <w:lang w:val="uk-UA"/>
        </w:rPr>
        <w:t xml:space="preserve"> </w:t>
      </w:r>
      <w:r w:rsidRPr="00D328E3">
        <w:rPr>
          <w:rFonts w:ascii="Times New Roman" w:hAnsi="Times New Roman" w:cs="Times New Roman"/>
        </w:rPr>
        <w:t>грн з ПДВ.</w:t>
      </w:r>
    </w:p>
    <w:p w14:paraId="6B7FD13B" w14:textId="77777777" w:rsidR="00200E11" w:rsidRPr="00200E11" w:rsidRDefault="00200E11" w:rsidP="003760DA">
      <w:pPr>
        <w:spacing w:after="0" w:line="360" w:lineRule="auto"/>
        <w:jc w:val="both"/>
        <w:rPr>
          <w:rFonts w:ascii="Times New Roman" w:hAnsi="Times New Roman" w:cs="Times New Roman"/>
          <w:lang w:val="uk-UA"/>
        </w:rPr>
      </w:pPr>
    </w:p>
    <w:p w14:paraId="2A3A97A8" w14:textId="77777777" w:rsidR="00981BDF" w:rsidRPr="00456B9B" w:rsidRDefault="00EB6CED" w:rsidP="003760DA">
      <w:pPr>
        <w:spacing w:after="0" w:line="360" w:lineRule="auto"/>
        <w:jc w:val="both"/>
        <w:rPr>
          <w:rFonts w:ascii="Times New Roman" w:hAnsi="Times New Roman" w:cs="Times New Roman"/>
          <w:b/>
        </w:rPr>
      </w:pPr>
      <w:r w:rsidRPr="00456B9B">
        <w:rPr>
          <w:rFonts w:ascii="Times New Roman" w:hAnsi="Times New Roman" w:cs="Times New Roman"/>
          <w:b/>
        </w:rPr>
        <w:t>7. Обґрунтування очікуваної вартості предмета закупівлі:</w:t>
      </w:r>
    </w:p>
    <w:p w14:paraId="4D20539A" w14:textId="0CA6989F" w:rsidR="00456B9B" w:rsidRDefault="00200E11" w:rsidP="003760DA">
      <w:pPr>
        <w:pStyle w:val="a3"/>
        <w:shd w:val="clear" w:color="auto" w:fill="FFFFFF"/>
        <w:spacing w:before="0" w:beforeAutospacing="0" w:after="0" w:afterAutospacing="0" w:line="360" w:lineRule="auto"/>
        <w:rPr>
          <w:sz w:val="22"/>
          <w:szCs w:val="22"/>
          <w:lang w:val="uk-UA"/>
        </w:rPr>
      </w:pPr>
      <w:r w:rsidRPr="00200E11">
        <w:rPr>
          <w:sz w:val="22"/>
          <w:szCs w:val="22"/>
        </w:rPr>
        <w:t>При визначенні очікуваної вартості, КПК ЦБ провів моніторинг ринку, а саме: враховано закупівлі попередніх років, дані електронної системи закупівель, інформацію про ціни товарів та послуг, що міститься в мережі Інтернет у відкритому доступі.</w:t>
      </w:r>
    </w:p>
    <w:p w14:paraId="378A22EC" w14:textId="77777777" w:rsidR="00200E11" w:rsidRPr="00200E11" w:rsidRDefault="00200E11" w:rsidP="003760DA">
      <w:pPr>
        <w:pStyle w:val="a3"/>
        <w:shd w:val="clear" w:color="auto" w:fill="FFFFFF"/>
        <w:spacing w:before="0" w:beforeAutospacing="0" w:after="0" w:afterAutospacing="0" w:line="360" w:lineRule="auto"/>
        <w:rPr>
          <w:sz w:val="22"/>
          <w:szCs w:val="22"/>
          <w:lang w:val="uk-UA"/>
        </w:rPr>
      </w:pPr>
    </w:p>
    <w:p w14:paraId="6C3429E9" w14:textId="6364D952" w:rsidR="00CC708D" w:rsidRPr="0029356E" w:rsidRDefault="00CC708D" w:rsidP="003760DA">
      <w:pPr>
        <w:shd w:val="clear" w:color="auto" w:fill="FFFFFF"/>
        <w:spacing w:after="0" w:line="360" w:lineRule="auto"/>
        <w:jc w:val="both"/>
        <w:rPr>
          <w:rFonts w:ascii="Times New Roman" w:hAnsi="Times New Roman" w:cs="Times New Roman"/>
        </w:rPr>
      </w:pPr>
      <w:r>
        <w:rPr>
          <w:rFonts w:ascii="Times New Roman" w:hAnsi="Times New Roman" w:cs="Times New Roman"/>
        </w:rPr>
        <w:t xml:space="preserve">Очікувана вартість </w:t>
      </w:r>
      <w:r w:rsidR="0009305A">
        <w:rPr>
          <w:rFonts w:ascii="Times New Roman" w:hAnsi="Times New Roman" w:cs="Times New Roman"/>
          <w:lang w:val="uk-UA"/>
        </w:rPr>
        <w:t xml:space="preserve">138200,00 </w:t>
      </w:r>
      <w:r>
        <w:rPr>
          <w:rFonts w:ascii="Times New Roman" w:hAnsi="Times New Roman" w:cs="Times New Roman"/>
        </w:rPr>
        <w:t>грн.</w:t>
      </w:r>
    </w:p>
    <w:p w14:paraId="2838D039" w14:textId="77777777" w:rsidR="00CB0436" w:rsidRPr="009A433D" w:rsidRDefault="00CC708D">
      <w:pPr>
        <w:rPr>
          <w:rFonts w:ascii="Times New Roman" w:hAnsi="Times New Roman" w:cs="Times New Roman"/>
        </w:rPr>
      </w:pPr>
      <w:r>
        <w:rPr>
          <w:rFonts w:ascii="Times New Roman" w:hAnsi="Times New Roman" w:cs="Times New Roman"/>
        </w:rPr>
        <w:t xml:space="preserve">     </w:t>
      </w:r>
    </w:p>
    <w:p w14:paraId="2698E8DC" w14:textId="77777777" w:rsidR="003C5C79" w:rsidRPr="009A433D" w:rsidRDefault="003C5C79">
      <w:pPr>
        <w:rPr>
          <w:rFonts w:ascii="Times New Roman" w:hAnsi="Times New Roman" w:cs="Times New Roman"/>
        </w:rPr>
      </w:pPr>
    </w:p>
    <w:sectPr w:rsidR="003C5C79" w:rsidRPr="009A43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C67D6"/>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F21425"/>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CE356FA"/>
    <w:multiLevelType w:val="hybridMultilevel"/>
    <w:tmpl w:val="617AF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35355907">
    <w:abstractNumId w:val="0"/>
  </w:num>
  <w:num w:numId="2" w16cid:durableId="1695378679">
    <w:abstractNumId w:val="1"/>
  </w:num>
  <w:num w:numId="3" w16cid:durableId="10280266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CED"/>
    <w:rsid w:val="00081533"/>
    <w:rsid w:val="0009305A"/>
    <w:rsid w:val="000A24E4"/>
    <w:rsid w:val="000C4EA2"/>
    <w:rsid w:val="000E334A"/>
    <w:rsid w:val="00113E8A"/>
    <w:rsid w:val="00175426"/>
    <w:rsid w:val="00193CB2"/>
    <w:rsid w:val="001A7655"/>
    <w:rsid w:val="001E58F6"/>
    <w:rsid w:val="00200E11"/>
    <w:rsid w:val="00230100"/>
    <w:rsid w:val="0026180F"/>
    <w:rsid w:val="0029356E"/>
    <w:rsid w:val="002C0FE6"/>
    <w:rsid w:val="0034301F"/>
    <w:rsid w:val="0034419D"/>
    <w:rsid w:val="003760DA"/>
    <w:rsid w:val="00381CF7"/>
    <w:rsid w:val="0038453F"/>
    <w:rsid w:val="0039477C"/>
    <w:rsid w:val="003B342A"/>
    <w:rsid w:val="003C5C79"/>
    <w:rsid w:val="003D61E5"/>
    <w:rsid w:val="003F0BE8"/>
    <w:rsid w:val="003F6CDB"/>
    <w:rsid w:val="004232C6"/>
    <w:rsid w:val="00456B9B"/>
    <w:rsid w:val="004C7BB2"/>
    <w:rsid w:val="004D0947"/>
    <w:rsid w:val="00571284"/>
    <w:rsid w:val="00585BD5"/>
    <w:rsid w:val="005D7D52"/>
    <w:rsid w:val="00626F32"/>
    <w:rsid w:val="006F547A"/>
    <w:rsid w:val="0072537F"/>
    <w:rsid w:val="00726491"/>
    <w:rsid w:val="007A1D11"/>
    <w:rsid w:val="007B13CA"/>
    <w:rsid w:val="007B39B5"/>
    <w:rsid w:val="0080372B"/>
    <w:rsid w:val="00810EEA"/>
    <w:rsid w:val="00886333"/>
    <w:rsid w:val="008B0EBC"/>
    <w:rsid w:val="008D755B"/>
    <w:rsid w:val="009250EF"/>
    <w:rsid w:val="00981BDF"/>
    <w:rsid w:val="009A433D"/>
    <w:rsid w:val="00A4245F"/>
    <w:rsid w:val="00AB6938"/>
    <w:rsid w:val="00B81C48"/>
    <w:rsid w:val="00BF0D48"/>
    <w:rsid w:val="00C264ED"/>
    <w:rsid w:val="00C3691B"/>
    <w:rsid w:val="00C721A0"/>
    <w:rsid w:val="00CB0436"/>
    <w:rsid w:val="00CC708D"/>
    <w:rsid w:val="00D328E3"/>
    <w:rsid w:val="00D76A1E"/>
    <w:rsid w:val="00D91EBC"/>
    <w:rsid w:val="00DD4692"/>
    <w:rsid w:val="00E83521"/>
    <w:rsid w:val="00EB6CED"/>
    <w:rsid w:val="00EE1C45"/>
    <w:rsid w:val="00F14226"/>
    <w:rsid w:val="00F246B8"/>
    <w:rsid w:val="00F62444"/>
    <w:rsid w:val="00F64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50B6F"/>
  <w15:docId w15:val="{50F11BED-52F7-4654-82BC-7FB7F4553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A24E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09305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
    <w:basedOn w:val="a"/>
    <w:link w:val="a4"/>
    <w:unhideWhenUsed/>
    <w:qFormat/>
    <w:rsid w:val="007A1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A24E4"/>
    <w:rPr>
      <w:rFonts w:asciiTheme="majorHAnsi" w:eastAsiaTheme="majorEastAsia" w:hAnsiTheme="majorHAnsi" w:cstheme="majorBidi"/>
      <w:color w:val="365F91" w:themeColor="accent1" w:themeShade="BF"/>
      <w:sz w:val="32"/>
      <w:szCs w:val="32"/>
    </w:rPr>
  </w:style>
  <w:style w:type="paragraph" w:styleId="a5">
    <w:name w:val="List Paragraph"/>
    <w:basedOn w:val="a"/>
    <w:link w:val="a6"/>
    <w:uiPriority w:val="34"/>
    <w:qFormat/>
    <w:rsid w:val="00AB6938"/>
    <w:pPr>
      <w:widowControl w:val="0"/>
      <w:suppressAutoHyphens/>
      <w:autoSpaceDE w:val="0"/>
      <w:spacing w:after="0" w:line="240" w:lineRule="auto"/>
      <w:ind w:left="720"/>
      <w:contextualSpacing/>
      <w:jc w:val="center"/>
    </w:pPr>
    <w:rPr>
      <w:rFonts w:ascii="Times New Roman" w:eastAsia="Arial" w:hAnsi="Times New Roman" w:cs="Times New Roman"/>
      <w:b/>
      <w:sz w:val="24"/>
      <w:szCs w:val="24"/>
      <w:lang w:val="uk-UA" w:bidi="en-US"/>
    </w:rPr>
  </w:style>
  <w:style w:type="character" w:customStyle="1" w:styleId="a6">
    <w:name w:val="Абзац списку Знак"/>
    <w:link w:val="a5"/>
    <w:uiPriority w:val="34"/>
    <w:rsid w:val="00AB6938"/>
    <w:rPr>
      <w:rFonts w:ascii="Times New Roman" w:eastAsia="Arial" w:hAnsi="Times New Roman" w:cs="Times New Roman"/>
      <w:b/>
      <w:sz w:val="24"/>
      <w:szCs w:val="24"/>
      <w:lang w:val="uk-UA" w:bidi="en-US"/>
    </w:rPr>
  </w:style>
  <w:style w:type="character" w:customStyle="1" w:styleId="a4">
    <w:name w:val="Звичайни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rsid w:val="00D91EBC"/>
    <w:rPr>
      <w:rFonts w:ascii="Times New Roman" w:eastAsia="Times New Roman" w:hAnsi="Times New Roman" w:cs="Times New Roman"/>
      <w:sz w:val="24"/>
      <w:szCs w:val="24"/>
      <w:lang w:eastAsia="ru-RU"/>
    </w:rPr>
  </w:style>
  <w:style w:type="paragraph" w:styleId="a7">
    <w:name w:val="No Spacing"/>
    <w:uiPriority w:val="1"/>
    <w:qFormat/>
    <w:rsid w:val="00626F32"/>
    <w:pPr>
      <w:spacing w:after="0" w:line="240" w:lineRule="auto"/>
    </w:pPr>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uiPriority w:val="9"/>
    <w:semiHidden/>
    <w:rsid w:val="0009305A"/>
    <w:rPr>
      <w:rFonts w:asciiTheme="majorHAnsi" w:eastAsiaTheme="majorEastAsia" w:hAnsiTheme="majorHAnsi" w:cstheme="majorBidi"/>
      <w:color w:val="365F91" w:themeColor="accent1" w:themeShade="BF"/>
      <w:sz w:val="26"/>
      <w:szCs w:val="26"/>
    </w:rPr>
  </w:style>
  <w:style w:type="character" w:styleId="a8">
    <w:name w:val="Strong"/>
    <w:uiPriority w:val="22"/>
    <w:qFormat/>
    <w:rsid w:val="0009305A"/>
    <w:rPr>
      <w:b/>
      <w:bCs/>
    </w:rPr>
  </w:style>
  <w:style w:type="character" w:styleId="a9">
    <w:name w:val="Hyperlink"/>
    <w:uiPriority w:val="99"/>
    <w:rsid w:val="0009305A"/>
    <w:rPr>
      <w:color w:val="0000FF"/>
      <w:u w:val="single"/>
    </w:rPr>
  </w:style>
  <w:style w:type="character" w:customStyle="1" w:styleId="21">
    <w:name w:val="Колонтитул (2)_"/>
    <w:basedOn w:val="a0"/>
    <w:link w:val="22"/>
    <w:uiPriority w:val="99"/>
    <w:rsid w:val="0009305A"/>
    <w:rPr>
      <w:rFonts w:ascii="Times New Roman" w:hAnsi="Times New Roman" w:cs="Times New Roman"/>
      <w:sz w:val="20"/>
      <w:szCs w:val="20"/>
    </w:rPr>
  </w:style>
  <w:style w:type="paragraph" w:customStyle="1" w:styleId="22">
    <w:name w:val="Колонтитул (2)"/>
    <w:basedOn w:val="a"/>
    <w:link w:val="21"/>
    <w:uiPriority w:val="99"/>
    <w:rsid w:val="0009305A"/>
    <w:pPr>
      <w:widowControl w:val="0"/>
      <w:spacing w:after="0" w:line="240" w:lineRule="auto"/>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46955">
      <w:bodyDiv w:val="1"/>
      <w:marLeft w:val="0"/>
      <w:marRight w:val="0"/>
      <w:marTop w:val="0"/>
      <w:marBottom w:val="0"/>
      <w:divBdr>
        <w:top w:val="none" w:sz="0" w:space="0" w:color="auto"/>
        <w:left w:val="none" w:sz="0" w:space="0" w:color="auto"/>
        <w:bottom w:val="none" w:sz="0" w:space="0" w:color="auto"/>
        <w:right w:val="none" w:sz="0" w:space="0" w:color="auto"/>
      </w:divBdr>
      <w:divsChild>
        <w:div w:id="853614397">
          <w:marLeft w:val="0"/>
          <w:marRight w:val="0"/>
          <w:marTop w:val="150"/>
          <w:marBottom w:val="150"/>
          <w:divBdr>
            <w:top w:val="none" w:sz="0" w:space="0" w:color="auto"/>
            <w:left w:val="none" w:sz="0" w:space="0" w:color="auto"/>
            <w:bottom w:val="none" w:sz="0" w:space="0" w:color="auto"/>
            <w:right w:val="none" w:sz="0" w:space="0" w:color="auto"/>
          </w:divBdr>
        </w:div>
      </w:divsChild>
    </w:div>
    <w:div w:id="231740596">
      <w:bodyDiv w:val="1"/>
      <w:marLeft w:val="0"/>
      <w:marRight w:val="0"/>
      <w:marTop w:val="0"/>
      <w:marBottom w:val="0"/>
      <w:divBdr>
        <w:top w:val="none" w:sz="0" w:space="0" w:color="auto"/>
        <w:left w:val="none" w:sz="0" w:space="0" w:color="auto"/>
        <w:bottom w:val="none" w:sz="0" w:space="0" w:color="auto"/>
        <w:right w:val="none" w:sz="0" w:space="0" w:color="auto"/>
      </w:divBdr>
    </w:div>
    <w:div w:id="46566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icentrk.ua/ua/shop/shtukaturka/fs/sfera-primeneniya-dlya-vnutrennikh-i-naruzhnykh-rabot/" TargetMode="External"/><Relationship Id="rId13" Type="http://schemas.openxmlformats.org/officeDocument/2006/relationships/hyperlink" Target="https://rozetka.com.ua/ua/shtukaturka/c4625668/tip-upakovki144048=bumagniy-meshok/" TargetMode="External"/><Relationship Id="rId3" Type="http://schemas.openxmlformats.org/officeDocument/2006/relationships/settings" Target="settings.xml"/><Relationship Id="rId7" Type="http://schemas.openxmlformats.org/officeDocument/2006/relationships/hyperlink" Target="https://epicentrk.ua/ua/shop/shtukaturka/fs/tip-vlagostoykaya/" TargetMode="External"/><Relationship Id="rId12" Type="http://schemas.openxmlformats.org/officeDocument/2006/relationships/hyperlink" Target="https://rozetka.com.ua/ua/shtukaturka/c4625668/tip146488=ctartovay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epicentrk.ua/ua/shop/shtukaturka/fs/tip-suhaya/" TargetMode="External"/><Relationship Id="rId11" Type="http://schemas.openxmlformats.org/officeDocument/2006/relationships/hyperlink" Target="https://epicentrk.ua/ua/shop/shtukaturka/fs/sposob-naneseniya-ruchnoy/" TargetMode="External"/><Relationship Id="rId5" Type="http://schemas.openxmlformats.org/officeDocument/2006/relationships/hyperlink" Target="https://epicentrk.ua/ua/shop/shtukaturka/fs/osnova-cementno-izvestkovaya/" TargetMode="External"/><Relationship Id="rId15" Type="http://schemas.openxmlformats.org/officeDocument/2006/relationships/fontTable" Target="fontTable.xml"/><Relationship Id="rId10" Type="http://schemas.openxmlformats.org/officeDocument/2006/relationships/hyperlink" Target="https://epicentrk.ua/ua/shop/shtukaturka/fs/sfera-primeneniya-fasad/" TargetMode="External"/><Relationship Id="rId4" Type="http://schemas.openxmlformats.org/officeDocument/2006/relationships/webSettings" Target="webSettings.xml"/><Relationship Id="rId9" Type="http://schemas.openxmlformats.org/officeDocument/2006/relationships/hyperlink" Target="https://epicentrk.ua/ua/shop/shtukaturka/fs/sfera-primeneniya-steny/" TargetMode="External"/><Relationship Id="rId14" Type="http://schemas.openxmlformats.org/officeDocument/2006/relationships/hyperlink" Target="https://rozetka.com.ua/ua/shtukaturka/c4625668/sposob-naneseniya146496=ruchno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546</TotalTime>
  <Pages>2</Pages>
  <Words>2659</Words>
  <Characters>1516</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Ludmyla Grygoryivna</dc:creator>
  <cp:lastModifiedBy>Olia Kirienko</cp:lastModifiedBy>
  <cp:revision>35</cp:revision>
  <dcterms:created xsi:type="dcterms:W3CDTF">2021-03-22T13:41:00Z</dcterms:created>
  <dcterms:modified xsi:type="dcterms:W3CDTF">2025-09-09T14:27:00Z</dcterms:modified>
</cp:coreProperties>
</file>